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887B00" w:rsidRPr="00887B00" w:rsidRDefault="00887B00" w:rsidP="00A25F3C">
      <w:pPr>
        <w:jc w:val="center"/>
        <w:rPr>
          <w:rFonts w:cs="Times New Roman"/>
          <w:b/>
          <w:i/>
          <w:color w:val="072B62" w:themeColor="background2" w:themeShade="40"/>
          <w:sz w:val="52"/>
          <w:szCs w:val="28"/>
        </w:rPr>
      </w:pPr>
      <w:bookmarkStart w:id="0" w:name="_GoBack"/>
      <w:bookmarkEnd w:id="0"/>
    </w:p>
    <w:p w:rsidR="00A25F3C" w:rsidRPr="00887B00" w:rsidRDefault="00A25F3C" w:rsidP="00A25F3C">
      <w:pPr>
        <w:jc w:val="center"/>
        <w:rPr>
          <w:rFonts w:cs="Times New Roman"/>
          <w:b/>
          <w:i/>
          <w:color w:val="072B62" w:themeColor="background2" w:themeShade="40"/>
          <w:sz w:val="52"/>
          <w:szCs w:val="28"/>
        </w:rPr>
      </w:pPr>
      <w:r w:rsidRPr="00887B00">
        <w:rPr>
          <w:rFonts w:cs="Times New Roman"/>
          <w:b/>
          <w:i/>
          <w:color w:val="072B62" w:themeColor="background2" w:themeShade="40"/>
          <w:sz w:val="52"/>
          <w:szCs w:val="28"/>
        </w:rPr>
        <w:t>CENT</w:t>
      </w:r>
      <w:r w:rsidR="00887B00" w:rsidRPr="00887B00">
        <w:rPr>
          <w:rFonts w:cs="Times New Roman"/>
          <w:b/>
          <w:i/>
          <w:color w:val="072B62" w:themeColor="background2" w:themeShade="40"/>
          <w:sz w:val="52"/>
          <w:szCs w:val="28"/>
        </w:rPr>
        <w:t>AR</w:t>
      </w:r>
      <w:r w:rsidRPr="00887B00">
        <w:rPr>
          <w:rFonts w:cs="Times New Roman"/>
          <w:b/>
          <w:i/>
          <w:color w:val="072B62" w:themeColor="background2" w:themeShade="40"/>
          <w:sz w:val="52"/>
          <w:szCs w:val="28"/>
        </w:rPr>
        <w:t xml:space="preserve"> ZA POSJETITELJE TICA ALJMAŠ-II FAZA REALIZACIJE PROJEKTA</w:t>
      </w:r>
      <w:r w:rsidR="00887B00" w:rsidRPr="00887B00">
        <w:rPr>
          <w:rFonts w:cs="Times New Roman"/>
          <w:b/>
          <w:i/>
          <w:color w:val="072B62" w:themeColor="background2" w:themeShade="40"/>
          <w:sz w:val="52"/>
          <w:szCs w:val="28"/>
        </w:rPr>
        <w:t>-UVOĐENJE DODATNIH SADRŽAJA</w:t>
      </w:r>
    </w:p>
    <w:p w:rsidR="00887B00" w:rsidRPr="00887B00" w:rsidRDefault="00D862BE" w:rsidP="00A25F3C">
      <w:pPr>
        <w:jc w:val="center"/>
        <w:rPr>
          <w:rFonts w:cs="Times New Roman"/>
          <w:b/>
          <w:i/>
          <w:color w:val="072B62" w:themeColor="background2" w:themeShade="40"/>
          <w:sz w:val="52"/>
          <w:szCs w:val="28"/>
        </w:rPr>
      </w:pPr>
      <w:r>
        <w:rPr>
          <w:noProof/>
          <w:color w:val="ACCBF9" w:themeColor="background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843280</wp:posOffset>
            </wp:positionV>
            <wp:extent cx="5760720" cy="4048125"/>
            <wp:effectExtent l="228600" t="228600" r="220980" b="2381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j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B00" w:rsidRPr="00887B00" w:rsidRDefault="00887B00" w:rsidP="00A25F3C">
      <w:pPr>
        <w:jc w:val="center"/>
        <w:rPr>
          <w:rFonts w:cs="Times New Roman"/>
          <w:b/>
          <w:i/>
          <w:color w:val="072B62" w:themeColor="background2" w:themeShade="40"/>
          <w:sz w:val="52"/>
          <w:szCs w:val="28"/>
        </w:rPr>
      </w:pPr>
    </w:p>
    <w:p w:rsidR="00B726E0" w:rsidRPr="00887B00" w:rsidRDefault="00B726E0">
      <w:pPr>
        <w:rPr>
          <w:color w:val="072B62" w:themeColor="background2" w:themeShade="40"/>
          <w:sz w:val="28"/>
          <w:szCs w:val="28"/>
        </w:rPr>
      </w:pPr>
    </w:p>
    <w:p w:rsidR="00A25F3C" w:rsidRPr="00887B00" w:rsidRDefault="00A25F3C">
      <w:pPr>
        <w:rPr>
          <w:color w:val="072B62" w:themeColor="background2" w:themeShade="40"/>
          <w:sz w:val="28"/>
          <w:szCs w:val="28"/>
        </w:rPr>
      </w:pPr>
    </w:p>
    <w:p w:rsidR="00A25F3C" w:rsidRPr="00887B00" w:rsidRDefault="00A25F3C">
      <w:pPr>
        <w:rPr>
          <w:color w:val="072B62" w:themeColor="background2" w:themeShade="40"/>
          <w:sz w:val="28"/>
          <w:szCs w:val="28"/>
        </w:rPr>
      </w:pPr>
    </w:p>
    <w:p w:rsidR="00A25F3C" w:rsidRPr="00887B00" w:rsidRDefault="00A25F3C">
      <w:pPr>
        <w:rPr>
          <w:color w:val="072B62" w:themeColor="background2" w:themeShade="40"/>
          <w:sz w:val="28"/>
          <w:szCs w:val="28"/>
        </w:rPr>
      </w:pPr>
    </w:p>
    <w:p w:rsidR="00A25F3C" w:rsidRPr="00887B00" w:rsidRDefault="00A25F3C">
      <w:pPr>
        <w:rPr>
          <w:color w:val="072B62" w:themeColor="background2" w:themeShade="40"/>
          <w:sz w:val="28"/>
          <w:szCs w:val="28"/>
        </w:rPr>
      </w:pPr>
    </w:p>
    <w:p w:rsidR="00A25F3C" w:rsidRPr="00887B00" w:rsidRDefault="00A25F3C">
      <w:pPr>
        <w:rPr>
          <w:color w:val="072B62" w:themeColor="background2" w:themeShade="40"/>
          <w:sz w:val="28"/>
          <w:szCs w:val="28"/>
        </w:rPr>
      </w:pPr>
    </w:p>
    <w:p w:rsidR="00A25F3C" w:rsidRPr="00887B00" w:rsidRDefault="00A25F3C" w:rsidP="00A25F3C">
      <w:pPr>
        <w:jc w:val="center"/>
        <w:rPr>
          <w:rFonts w:cs="Times New Roman"/>
          <w:b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b/>
          <w:color w:val="072B62" w:themeColor="background2" w:themeShade="40"/>
          <w:sz w:val="28"/>
          <w:szCs w:val="28"/>
        </w:rPr>
        <w:t>Sadržaj:</w:t>
      </w:r>
    </w:p>
    <w:p w:rsidR="00A25F3C" w:rsidRPr="00887B00" w:rsidRDefault="00A25F3C" w:rsidP="00A25F3C">
      <w:pPr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A25F3C" w:rsidRPr="00887B00" w:rsidRDefault="00A25F3C" w:rsidP="00A25F3C">
      <w:pPr>
        <w:pStyle w:val="Odlomakpopisa"/>
        <w:numPr>
          <w:ilvl w:val="0"/>
          <w:numId w:val="1"/>
        </w:numPr>
        <w:rPr>
          <w:rFonts w:cs="Times New Roman"/>
          <w:b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b/>
          <w:color w:val="072B62" w:themeColor="background2" w:themeShade="40"/>
          <w:sz w:val="28"/>
          <w:szCs w:val="28"/>
        </w:rPr>
        <w:t>UVOD</w:t>
      </w:r>
    </w:p>
    <w:p w:rsidR="00A25F3C" w:rsidRPr="00887B00" w:rsidRDefault="00A25F3C" w:rsidP="00A25F3C">
      <w:pPr>
        <w:pStyle w:val="Odlomakpopisa"/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A25F3C" w:rsidRPr="00887B00" w:rsidRDefault="00A25F3C" w:rsidP="00A25F3C">
      <w:pPr>
        <w:pStyle w:val="Odlomakpopisa"/>
        <w:numPr>
          <w:ilvl w:val="0"/>
          <w:numId w:val="1"/>
        </w:numPr>
        <w:rPr>
          <w:rFonts w:cs="Times New Roman"/>
          <w:b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b/>
          <w:color w:val="072B62" w:themeColor="background2" w:themeShade="40"/>
          <w:sz w:val="28"/>
          <w:szCs w:val="28"/>
        </w:rPr>
        <w:t>CILJ PROJEKTA</w:t>
      </w:r>
    </w:p>
    <w:p w:rsidR="00A25F3C" w:rsidRPr="00887B00" w:rsidRDefault="00A25F3C" w:rsidP="00A25F3C">
      <w:pPr>
        <w:pStyle w:val="Odlomakpopisa"/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A25F3C" w:rsidRPr="00887B00" w:rsidRDefault="00A25F3C" w:rsidP="00A25F3C">
      <w:pPr>
        <w:pStyle w:val="Odlomakpopisa"/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A25F3C" w:rsidRPr="00887B00" w:rsidRDefault="00A25F3C" w:rsidP="002A4B0E">
      <w:pPr>
        <w:pStyle w:val="Odlomakpopisa"/>
        <w:numPr>
          <w:ilvl w:val="0"/>
          <w:numId w:val="1"/>
        </w:numPr>
        <w:rPr>
          <w:rFonts w:cs="Times New Roman"/>
          <w:b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b/>
          <w:color w:val="072B62" w:themeColor="background2" w:themeShade="40"/>
          <w:sz w:val="28"/>
          <w:szCs w:val="28"/>
        </w:rPr>
        <w:t>OPIS LOKACIJE</w:t>
      </w:r>
    </w:p>
    <w:p w:rsidR="00A25F3C" w:rsidRPr="00887B00" w:rsidRDefault="00A25F3C" w:rsidP="00A25F3C">
      <w:pPr>
        <w:pStyle w:val="Odlomakpopisa"/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A25F3C" w:rsidRPr="00887B00" w:rsidRDefault="00A25F3C" w:rsidP="00A25F3C">
      <w:pPr>
        <w:pStyle w:val="Odlomakpopisa"/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A25F3C" w:rsidRPr="00887B00" w:rsidRDefault="00A25F3C" w:rsidP="00A25F3C">
      <w:pPr>
        <w:pStyle w:val="Odlomakpopisa"/>
        <w:numPr>
          <w:ilvl w:val="0"/>
          <w:numId w:val="1"/>
        </w:numPr>
        <w:rPr>
          <w:rFonts w:cs="Times New Roman"/>
          <w:b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b/>
          <w:color w:val="072B62" w:themeColor="background2" w:themeShade="40"/>
          <w:sz w:val="28"/>
          <w:szCs w:val="28"/>
        </w:rPr>
        <w:t>FAZE REALIZACIJE</w:t>
      </w:r>
    </w:p>
    <w:p w:rsidR="00A25F3C" w:rsidRDefault="007B534D" w:rsidP="00A25F3C">
      <w:pPr>
        <w:pStyle w:val="Odlomakpopisa"/>
        <w:numPr>
          <w:ilvl w:val="1"/>
          <w:numId w:val="1"/>
        </w:numPr>
        <w:rPr>
          <w:rFonts w:cs="Times New Roman"/>
          <w:b/>
          <w:color w:val="072B62" w:themeColor="background2" w:themeShade="40"/>
          <w:sz w:val="28"/>
          <w:szCs w:val="28"/>
        </w:rPr>
      </w:pPr>
      <w:r>
        <w:rPr>
          <w:rFonts w:cs="Times New Roman"/>
          <w:b/>
          <w:color w:val="072B62" w:themeColor="background2" w:themeShade="40"/>
          <w:sz w:val="28"/>
          <w:szCs w:val="28"/>
        </w:rPr>
        <w:t>FAZE U REALIZACIJI PROKEKTA</w:t>
      </w:r>
    </w:p>
    <w:p w:rsidR="007B534D" w:rsidRPr="00887B00" w:rsidRDefault="007B534D" w:rsidP="00A25F3C">
      <w:pPr>
        <w:pStyle w:val="Odlomakpopisa"/>
        <w:numPr>
          <w:ilvl w:val="1"/>
          <w:numId w:val="1"/>
        </w:numPr>
        <w:rPr>
          <w:rFonts w:cs="Times New Roman"/>
          <w:b/>
          <w:color w:val="072B62" w:themeColor="background2" w:themeShade="40"/>
          <w:sz w:val="28"/>
          <w:szCs w:val="28"/>
        </w:rPr>
      </w:pPr>
      <w:r>
        <w:rPr>
          <w:rFonts w:cs="Times New Roman"/>
          <w:b/>
          <w:color w:val="072B62" w:themeColor="background2" w:themeShade="40"/>
          <w:sz w:val="28"/>
          <w:szCs w:val="28"/>
        </w:rPr>
        <w:t>DO SADA REALIZIRANO</w:t>
      </w:r>
    </w:p>
    <w:p w:rsidR="002A4B0E" w:rsidRPr="00887B00" w:rsidRDefault="002A4B0E" w:rsidP="002A4B0E">
      <w:pPr>
        <w:pStyle w:val="Odlomakpopisa"/>
        <w:numPr>
          <w:ilvl w:val="1"/>
          <w:numId w:val="1"/>
        </w:numPr>
        <w:rPr>
          <w:rFonts w:cs="Times New Roman"/>
          <w:b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b/>
          <w:color w:val="072B62" w:themeColor="background2" w:themeShade="40"/>
          <w:sz w:val="28"/>
          <w:szCs w:val="28"/>
        </w:rPr>
        <w:t>FAZA II</w:t>
      </w:r>
    </w:p>
    <w:p w:rsidR="00A25F3C" w:rsidRPr="00887B00" w:rsidRDefault="002A4B0E" w:rsidP="002A4B0E">
      <w:pPr>
        <w:rPr>
          <w:rFonts w:cs="Times New Roman"/>
          <w:b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b/>
          <w:color w:val="072B62" w:themeColor="background2" w:themeShade="40"/>
          <w:sz w:val="28"/>
          <w:szCs w:val="28"/>
        </w:rPr>
        <w:t xml:space="preserve">     </w:t>
      </w:r>
      <w:r w:rsidR="00D35219" w:rsidRPr="00887B00">
        <w:rPr>
          <w:rFonts w:cs="Times New Roman"/>
          <w:b/>
          <w:color w:val="072B62" w:themeColor="background2" w:themeShade="40"/>
          <w:sz w:val="28"/>
          <w:szCs w:val="28"/>
        </w:rPr>
        <w:t xml:space="preserve">5. </w:t>
      </w:r>
      <w:r w:rsidRPr="00887B00">
        <w:rPr>
          <w:rFonts w:cs="Times New Roman"/>
          <w:b/>
          <w:color w:val="072B62" w:themeColor="background2" w:themeShade="40"/>
          <w:sz w:val="28"/>
          <w:szCs w:val="28"/>
        </w:rPr>
        <w:t>KONCEPCIJSKO RJEŠENJE</w:t>
      </w:r>
    </w:p>
    <w:p w:rsidR="00A25F3C" w:rsidRPr="00887B00" w:rsidRDefault="00A25F3C" w:rsidP="00A25F3C">
      <w:pPr>
        <w:pStyle w:val="Odlomakpopisa"/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A25F3C" w:rsidRPr="00887B00" w:rsidRDefault="00D35219" w:rsidP="00D35219">
      <w:pPr>
        <w:rPr>
          <w:rFonts w:cs="Times New Roman"/>
          <w:b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b/>
          <w:color w:val="072B62" w:themeColor="background2" w:themeShade="40"/>
          <w:sz w:val="28"/>
          <w:szCs w:val="28"/>
        </w:rPr>
        <w:t xml:space="preserve">     6. </w:t>
      </w:r>
      <w:r w:rsidR="00A25F3C" w:rsidRPr="00887B00">
        <w:rPr>
          <w:rFonts w:cs="Times New Roman"/>
          <w:b/>
          <w:color w:val="072B62" w:themeColor="background2" w:themeShade="40"/>
          <w:sz w:val="28"/>
          <w:szCs w:val="28"/>
        </w:rPr>
        <w:t>ZAKLJUČAK</w:t>
      </w:r>
    </w:p>
    <w:p w:rsidR="00A25F3C" w:rsidRPr="00887B00" w:rsidRDefault="00A25F3C" w:rsidP="00A25F3C">
      <w:pPr>
        <w:pStyle w:val="Odlomakpopisa"/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A25F3C" w:rsidRPr="00887B00" w:rsidRDefault="00A25F3C" w:rsidP="00A25F3C">
      <w:pPr>
        <w:pStyle w:val="Odlomakpopisa"/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A25F3C" w:rsidRPr="00887B00" w:rsidRDefault="00A25F3C" w:rsidP="00A25F3C">
      <w:pPr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FA213A" w:rsidRPr="00887B00" w:rsidRDefault="00FA213A" w:rsidP="00A25F3C">
      <w:pPr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FA213A" w:rsidRPr="00887B00" w:rsidRDefault="00FA213A" w:rsidP="00A25F3C">
      <w:pPr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FA213A" w:rsidRDefault="00FA213A" w:rsidP="00A25F3C">
      <w:pPr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2A0C52" w:rsidRDefault="002A0C52" w:rsidP="00A25F3C">
      <w:pPr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2A0C52" w:rsidRDefault="002A0C52" w:rsidP="00A25F3C">
      <w:pPr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2A0C52" w:rsidRDefault="002A0C52" w:rsidP="00A25F3C">
      <w:pPr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2A0C52" w:rsidRPr="00887B00" w:rsidRDefault="002A0C52" w:rsidP="00A25F3C">
      <w:pPr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FA213A" w:rsidRPr="00887B00" w:rsidRDefault="00FA213A" w:rsidP="00A25F3C">
      <w:pPr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FA213A" w:rsidRPr="00887B00" w:rsidRDefault="00FA213A" w:rsidP="00A25F3C">
      <w:pPr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FA213A" w:rsidRPr="00887B00" w:rsidRDefault="00FA213A" w:rsidP="00A25F3C">
      <w:pPr>
        <w:rPr>
          <w:rFonts w:cs="Times New Roman"/>
          <w:b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b/>
          <w:color w:val="072B62" w:themeColor="background2" w:themeShade="40"/>
          <w:sz w:val="28"/>
          <w:szCs w:val="28"/>
        </w:rPr>
        <w:t xml:space="preserve">1. </w:t>
      </w:r>
      <w:r w:rsidR="002A0C52">
        <w:rPr>
          <w:rFonts w:cs="Times New Roman"/>
          <w:b/>
          <w:color w:val="072B62" w:themeColor="background2" w:themeShade="40"/>
          <w:sz w:val="28"/>
          <w:szCs w:val="28"/>
        </w:rPr>
        <w:t>UVOD</w:t>
      </w:r>
    </w:p>
    <w:p w:rsidR="0080407A" w:rsidRPr="00887B00" w:rsidRDefault="0080407A" w:rsidP="00A25F3C">
      <w:pPr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FA213A" w:rsidRPr="00887B00" w:rsidRDefault="00FA213A" w:rsidP="00FA213A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color w:val="072B62" w:themeColor="background2" w:themeShade="40"/>
          <w:sz w:val="28"/>
          <w:szCs w:val="28"/>
        </w:rPr>
        <w:t>Na osnovu analize potreba u razvoju turističke infrastrukture područja, a posebno uvažavajući potrebe naselja Aljmaš kao poznatog marijanskog svetišta i lokacije crkve Gospe od Utočišta predlaže se  temeljita rekonstrukcija i adaptacija zgrade u vlasništvu općine Erdut u Centar za posjetitelje TICA Aljmaš.</w:t>
      </w:r>
    </w:p>
    <w:p w:rsidR="00FA213A" w:rsidRPr="00887B00" w:rsidRDefault="00FA213A" w:rsidP="00FA213A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color w:val="072B62" w:themeColor="background2" w:themeShade="40"/>
          <w:sz w:val="28"/>
          <w:szCs w:val="28"/>
        </w:rPr>
        <w:t>Jedno od najvažnijih pitanja na koje Centar za posjetitelje treba dati odgovor je: Kako na inovativan, interaktivan, jasan način urediti i opremiti prostor namijenjen posjetiteljima?</w:t>
      </w:r>
    </w:p>
    <w:p w:rsidR="00FA213A" w:rsidRPr="00887B00" w:rsidRDefault="00FA213A" w:rsidP="00FA213A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color w:val="072B62" w:themeColor="background2" w:themeShade="40"/>
          <w:sz w:val="28"/>
          <w:szCs w:val="28"/>
        </w:rPr>
        <w:t>Zadatak nije nimalo lak. Nekoliko je razloga, a uglavnom su vezani za potrebu povezivanja tradicije, vjere, prirodne i kulturne baštine s današnjim trendovima u korištenju multimedija i inovativnih tehnologija.</w:t>
      </w:r>
    </w:p>
    <w:p w:rsidR="00FA213A" w:rsidRPr="00887B00" w:rsidRDefault="00FA213A" w:rsidP="00FA213A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color w:val="072B62" w:themeColor="background2" w:themeShade="40"/>
          <w:sz w:val="28"/>
          <w:szCs w:val="28"/>
        </w:rPr>
        <w:t>Zamišljeno je da prostor dobije nekoliko novih sadržaja, a krajnji cilj je kreacija prostora koji se mora funkcionalno i estetski prilagoditi potrebama naselja Aljmaš kao i turistima, posjetiteljima ovog područja.</w:t>
      </w:r>
    </w:p>
    <w:p w:rsidR="00FA213A" w:rsidRPr="00887B00" w:rsidRDefault="00FA213A" w:rsidP="00FA213A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color w:val="072B62" w:themeColor="background2" w:themeShade="40"/>
          <w:sz w:val="28"/>
          <w:szCs w:val="28"/>
        </w:rPr>
        <w:t xml:space="preserve">U prvoj fazi realizacije </w:t>
      </w:r>
      <w:r w:rsidR="0080407A" w:rsidRPr="00887B00">
        <w:rPr>
          <w:rFonts w:cs="Times New Roman"/>
          <w:color w:val="072B62" w:themeColor="background2" w:themeShade="40"/>
          <w:sz w:val="28"/>
          <w:szCs w:val="28"/>
        </w:rPr>
        <w:t>projekta CENTAR ZA POSJETITELJE TICA ALJMAŠ renovirana je i adaptirana zgrada i ustrojen Centar za posjetitelje.</w:t>
      </w:r>
    </w:p>
    <w:p w:rsidR="00B03BCA" w:rsidRDefault="00B03BCA" w:rsidP="00FA213A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</w:p>
    <w:p w:rsidR="00B03BCA" w:rsidRDefault="00B03BCA" w:rsidP="00FA213A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</w:p>
    <w:p w:rsidR="00B03BCA" w:rsidRPr="00887B00" w:rsidRDefault="00B03BCA" w:rsidP="00FA213A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</w:p>
    <w:p w:rsidR="0080407A" w:rsidRPr="00B03BCA" w:rsidRDefault="0080407A" w:rsidP="002A0C52">
      <w:pPr>
        <w:rPr>
          <w:rFonts w:cs="Times New Roman"/>
          <w:b/>
          <w:color w:val="072B62" w:themeColor="background2" w:themeShade="40"/>
          <w:sz w:val="28"/>
          <w:szCs w:val="28"/>
        </w:rPr>
      </w:pPr>
      <w:r w:rsidRPr="00B03BCA">
        <w:rPr>
          <w:rFonts w:cs="Times New Roman"/>
          <w:b/>
          <w:color w:val="072B62" w:themeColor="background2" w:themeShade="40"/>
          <w:sz w:val="28"/>
          <w:szCs w:val="28"/>
        </w:rPr>
        <w:t>2. CILJ PROJEKTA</w:t>
      </w:r>
    </w:p>
    <w:p w:rsidR="00F506B9" w:rsidRDefault="00F506B9" w:rsidP="00FA213A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</w:p>
    <w:p w:rsidR="00B13F93" w:rsidRPr="00B13F93" w:rsidRDefault="00B13F93" w:rsidP="00B13F93">
      <w:pPr>
        <w:rPr>
          <w:sz w:val="28"/>
          <w:szCs w:val="24"/>
        </w:rPr>
      </w:pPr>
      <w:r w:rsidRPr="00B13F93">
        <w:rPr>
          <w:b/>
          <w:i/>
          <w:color w:val="002060"/>
          <w:sz w:val="28"/>
          <w:szCs w:val="24"/>
        </w:rPr>
        <w:t>Poticanje razvoja kontinentalnog turizma</w:t>
      </w:r>
      <w:r w:rsidRPr="00B13F93">
        <w:rPr>
          <w:color w:val="002060"/>
          <w:sz w:val="28"/>
          <w:szCs w:val="24"/>
        </w:rPr>
        <w:t>, te turističke ponude Osječko-baranjske županije i općine Erdut uređenjem i opremanjem centra za posjetitelje u Aljmašu</w:t>
      </w:r>
      <w:r w:rsidRPr="00B13F93">
        <w:rPr>
          <w:sz w:val="28"/>
          <w:szCs w:val="24"/>
        </w:rPr>
        <w:t>,  na taj način poticanje konkurentnosti hrvatskog turizma uz afirmaciju Hrvatske kao jedne od vodećih međunarodnih turističkih destinacija.</w:t>
      </w:r>
    </w:p>
    <w:p w:rsidR="002A0C52" w:rsidRPr="00B13F93" w:rsidRDefault="002A0C52" w:rsidP="00FA213A">
      <w:pPr>
        <w:jc w:val="both"/>
        <w:rPr>
          <w:rFonts w:cs="Times New Roman"/>
          <w:color w:val="072B62" w:themeColor="background2" w:themeShade="40"/>
          <w:sz w:val="32"/>
          <w:szCs w:val="28"/>
        </w:rPr>
      </w:pPr>
    </w:p>
    <w:p w:rsidR="002A0C52" w:rsidRDefault="002A0C52" w:rsidP="00FA213A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</w:p>
    <w:p w:rsidR="002A0C52" w:rsidRDefault="002A0C52" w:rsidP="00FA213A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</w:p>
    <w:p w:rsidR="002A0C52" w:rsidRDefault="002A0C52" w:rsidP="00FA213A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</w:p>
    <w:p w:rsidR="002A0C52" w:rsidRPr="00887B00" w:rsidRDefault="002A0C52" w:rsidP="00FA213A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</w:p>
    <w:p w:rsidR="0080407A" w:rsidRPr="00B03BCA" w:rsidRDefault="0080407A" w:rsidP="002A0C52">
      <w:pPr>
        <w:rPr>
          <w:rFonts w:cs="Times New Roman"/>
          <w:b/>
          <w:color w:val="072B62" w:themeColor="background2" w:themeShade="40"/>
          <w:sz w:val="28"/>
          <w:szCs w:val="28"/>
        </w:rPr>
      </w:pPr>
      <w:r w:rsidRPr="00B03BCA">
        <w:rPr>
          <w:rFonts w:cs="Times New Roman"/>
          <w:b/>
          <w:color w:val="072B62" w:themeColor="background2" w:themeShade="40"/>
          <w:sz w:val="28"/>
          <w:szCs w:val="28"/>
        </w:rPr>
        <w:t>3. OPIS LOKACIJE</w:t>
      </w:r>
    </w:p>
    <w:p w:rsidR="00F506B9" w:rsidRPr="00887B00" w:rsidRDefault="00F506B9" w:rsidP="00FA213A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</w:p>
    <w:p w:rsidR="00F506B9" w:rsidRPr="00887B00" w:rsidRDefault="00F506B9" w:rsidP="00F506B9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color w:val="072B62" w:themeColor="background2" w:themeShade="40"/>
          <w:sz w:val="28"/>
          <w:szCs w:val="28"/>
        </w:rPr>
        <w:t xml:space="preserve">       Općina Erdut dio je kontinentalnog turističkog područja Republike Hrvatske, smještena na krajnjem istoku u Osječko-baranjskoj županiji. Čine je naselja Erdut, Dalj, Aljmaš i Bijelo Brdo.</w:t>
      </w:r>
    </w:p>
    <w:p w:rsidR="00F506B9" w:rsidRPr="00887B00" w:rsidRDefault="00F506B9" w:rsidP="00F506B9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color w:val="072B62" w:themeColor="background2" w:themeShade="40"/>
          <w:sz w:val="28"/>
          <w:szCs w:val="28"/>
        </w:rPr>
        <w:t xml:space="preserve">        Aljmaš je poznato marjansko svetište Gospe od Utočišta u Aljmašu. </w:t>
      </w:r>
    </w:p>
    <w:p w:rsidR="00F506B9" w:rsidRPr="00887B00" w:rsidRDefault="00F506B9" w:rsidP="00F506B9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color w:val="072B62" w:themeColor="background2" w:themeShade="40"/>
          <w:sz w:val="28"/>
          <w:szCs w:val="28"/>
        </w:rPr>
        <w:t xml:space="preserve">Aljmaš se kao župa prvi put spominje 1332 godine, a povijest aljmaškog svetišta povezana je s dolaskom djelovanja redovnika isusovaca 1687 godine. </w:t>
      </w:r>
    </w:p>
    <w:p w:rsidR="00F506B9" w:rsidRPr="00887B00" w:rsidRDefault="00F506B9" w:rsidP="00F506B9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color w:val="072B62" w:themeColor="background2" w:themeShade="40"/>
          <w:sz w:val="28"/>
          <w:szCs w:val="28"/>
        </w:rPr>
        <w:t>Prva crkva je sagrađena 1697. godine.  Poznatije svetište Aljmaš postaje 1704. godine kada se Gospin kip prenosi iz Luga u Aljmaš. Aljmaš je odabran zato što se u nj moglo doći kopnom i rijekom. Budući da je Gospin kip tako našao utočište  Gospu u Aljmašu su počeli nazivati Gospa od Utočišta.</w:t>
      </w:r>
    </w:p>
    <w:p w:rsidR="00F506B9" w:rsidRPr="00887B00" w:rsidRDefault="00F506B9" w:rsidP="00F506B9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color w:val="072B62" w:themeColor="background2" w:themeShade="40"/>
          <w:sz w:val="28"/>
          <w:szCs w:val="28"/>
        </w:rPr>
        <w:t>Sredinom 19. stoljeća tadašnja crkva je bila uništena požarom, izgradila se 1847. godine.</w:t>
      </w:r>
    </w:p>
    <w:p w:rsidR="00F506B9" w:rsidRPr="00887B00" w:rsidRDefault="00F506B9" w:rsidP="00F506B9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color w:val="072B62" w:themeColor="background2" w:themeShade="40"/>
          <w:sz w:val="28"/>
          <w:szCs w:val="28"/>
        </w:rPr>
        <w:t>Na mjestu stare crkve, porušene u Domovinskom ratu, izgrađena je nova crkva u modernom arhitektonskom ključu. Ova,  novoizgrađena crkva četvrta je crkva  Gospe od Utočišta. U naselju je uređena i staza križnog puta gdje na blagdan Velike Gospe hodočasti tisuće vjernika.</w:t>
      </w:r>
    </w:p>
    <w:p w:rsidR="00080FD2" w:rsidRPr="00887B00" w:rsidRDefault="00F506B9" w:rsidP="00F506B9">
      <w:pPr>
        <w:jc w:val="both"/>
        <w:rPr>
          <w:rFonts w:cs="Times New Roman"/>
          <w:b/>
          <w:i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b/>
          <w:i/>
          <w:color w:val="072B62" w:themeColor="background2" w:themeShade="40"/>
          <w:sz w:val="28"/>
          <w:szCs w:val="28"/>
        </w:rPr>
        <w:t>Nepobitna je činjenica da je ovo lokacija velike koncentracije turističkog prometa. Godišnje ovo područje posjeti i do 170.000 turista, najviše na sam blagdan Velike gospe, 15.08., kada Aljmašem prođe i do 80.000 vjernika</w:t>
      </w:r>
      <w:r w:rsidR="00F1508B">
        <w:rPr>
          <w:rFonts w:cs="Times New Roman"/>
          <w:b/>
          <w:i/>
          <w:color w:val="072B62" w:themeColor="background2" w:themeShade="40"/>
          <w:sz w:val="28"/>
          <w:szCs w:val="28"/>
        </w:rPr>
        <w:t>.</w:t>
      </w:r>
    </w:p>
    <w:p w:rsidR="00080FD2" w:rsidRPr="00887B00" w:rsidRDefault="00080FD2" w:rsidP="00F506B9">
      <w:pPr>
        <w:jc w:val="both"/>
        <w:rPr>
          <w:rFonts w:cs="Times New Roman"/>
          <w:b/>
          <w:i/>
          <w:color w:val="072B62" w:themeColor="background2" w:themeShade="40"/>
          <w:sz w:val="28"/>
          <w:szCs w:val="28"/>
        </w:rPr>
      </w:pPr>
    </w:p>
    <w:p w:rsidR="00080FD2" w:rsidRDefault="00080FD2" w:rsidP="00F506B9">
      <w:pPr>
        <w:jc w:val="both"/>
        <w:rPr>
          <w:rFonts w:cs="Times New Roman"/>
          <w:b/>
          <w:i/>
          <w:color w:val="072B62" w:themeColor="background2" w:themeShade="40"/>
          <w:sz w:val="28"/>
          <w:szCs w:val="28"/>
        </w:rPr>
      </w:pPr>
    </w:p>
    <w:p w:rsidR="00D644C5" w:rsidRDefault="00D644C5" w:rsidP="00F506B9">
      <w:pPr>
        <w:jc w:val="both"/>
        <w:rPr>
          <w:rFonts w:cs="Times New Roman"/>
          <w:b/>
          <w:i/>
          <w:color w:val="072B62" w:themeColor="background2" w:themeShade="40"/>
          <w:sz w:val="28"/>
          <w:szCs w:val="28"/>
        </w:rPr>
      </w:pPr>
    </w:p>
    <w:p w:rsidR="00D644C5" w:rsidRDefault="00D644C5" w:rsidP="00F506B9">
      <w:pPr>
        <w:jc w:val="both"/>
        <w:rPr>
          <w:rFonts w:cs="Times New Roman"/>
          <w:b/>
          <w:i/>
          <w:color w:val="072B62" w:themeColor="background2" w:themeShade="40"/>
          <w:sz w:val="28"/>
          <w:szCs w:val="28"/>
        </w:rPr>
      </w:pPr>
    </w:p>
    <w:p w:rsidR="00D644C5" w:rsidRDefault="00D644C5" w:rsidP="00F506B9">
      <w:pPr>
        <w:jc w:val="both"/>
        <w:rPr>
          <w:rFonts w:cs="Times New Roman"/>
          <w:b/>
          <w:i/>
          <w:color w:val="072B62" w:themeColor="background2" w:themeShade="40"/>
          <w:sz w:val="28"/>
          <w:szCs w:val="28"/>
        </w:rPr>
      </w:pPr>
    </w:p>
    <w:p w:rsidR="00D644C5" w:rsidRDefault="00D644C5" w:rsidP="00F506B9">
      <w:pPr>
        <w:jc w:val="both"/>
        <w:rPr>
          <w:rFonts w:cs="Times New Roman"/>
          <w:b/>
          <w:i/>
          <w:color w:val="072B62" w:themeColor="background2" w:themeShade="40"/>
          <w:sz w:val="28"/>
          <w:szCs w:val="28"/>
        </w:rPr>
      </w:pPr>
    </w:p>
    <w:p w:rsidR="00D644C5" w:rsidRPr="00887B00" w:rsidRDefault="00D644C5" w:rsidP="00F506B9">
      <w:pPr>
        <w:jc w:val="both"/>
        <w:rPr>
          <w:rFonts w:cs="Times New Roman"/>
          <w:b/>
          <w:i/>
          <w:color w:val="072B62" w:themeColor="background2" w:themeShade="40"/>
          <w:sz w:val="28"/>
          <w:szCs w:val="28"/>
        </w:rPr>
      </w:pPr>
    </w:p>
    <w:p w:rsidR="00F506B9" w:rsidRPr="00887B00" w:rsidRDefault="00F506B9" w:rsidP="00F506B9">
      <w:pPr>
        <w:jc w:val="both"/>
        <w:rPr>
          <w:rFonts w:cs="Times New Roman"/>
          <w:b/>
          <w:i/>
          <w:color w:val="072B62" w:themeColor="background2" w:themeShade="40"/>
          <w:sz w:val="28"/>
          <w:szCs w:val="28"/>
        </w:rPr>
      </w:pPr>
    </w:p>
    <w:p w:rsidR="00F506B9" w:rsidRDefault="00F506B9" w:rsidP="002A0C52">
      <w:pPr>
        <w:rPr>
          <w:rFonts w:cs="Times New Roman"/>
          <w:b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b/>
          <w:color w:val="072B62" w:themeColor="background2" w:themeShade="40"/>
          <w:sz w:val="28"/>
          <w:szCs w:val="28"/>
        </w:rPr>
        <w:t>4. FAZE REALIZACIJE</w:t>
      </w:r>
    </w:p>
    <w:p w:rsidR="00BE40A1" w:rsidRPr="00BE40A1" w:rsidRDefault="00BE40A1" w:rsidP="00BE40A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4.1.</w:t>
      </w:r>
      <w:r w:rsidRPr="00BE40A1">
        <w:rPr>
          <w:rFonts w:ascii="Times New Roman" w:hAnsi="Times New Roman" w:cs="Times New Roman"/>
          <w:b/>
          <w:color w:val="002060"/>
          <w:sz w:val="28"/>
          <w:szCs w:val="28"/>
        </w:rPr>
        <w:t>FAZE U REALIZACIJI PROJEKTA</w:t>
      </w:r>
    </w:p>
    <w:p w:rsidR="00BE40A1" w:rsidRPr="00BE40A1" w:rsidRDefault="00BE40A1" w:rsidP="00BE40A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IZRADA PROJEKTNE DOKUMENTACIJE</w:t>
      </w:r>
      <w:r w:rsidRPr="00BE40A1">
        <w:rPr>
          <w:rFonts w:ascii="Times New Roman" w:hAnsi="Times New Roman" w:cs="Times New Roman"/>
          <w:b/>
          <w:color w:val="002060"/>
          <w:sz w:val="28"/>
          <w:szCs w:val="28"/>
        </w:rPr>
        <w:t>. ------------------- 2015/2016 godina.</w:t>
      </w:r>
    </w:p>
    <w:p w:rsidR="00BE40A1" w:rsidRPr="00BE40A1" w:rsidRDefault="00BE40A1" w:rsidP="00BE40A1">
      <w:pPr>
        <w:pStyle w:val="Odlomakpopisa"/>
        <w:numPr>
          <w:ilvl w:val="1"/>
          <w:numId w:val="8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BE40A1">
        <w:rPr>
          <w:rFonts w:ascii="Times New Roman" w:hAnsi="Times New Roman" w:cs="Times New Roman"/>
          <w:color w:val="002060"/>
          <w:sz w:val="28"/>
          <w:szCs w:val="28"/>
        </w:rPr>
        <w:t>Izrada idejnog rješenja</w:t>
      </w:r>
    </w:p>
    <w:p w:rsidR="00BE40A1" w:rsidRPr="00BE40A1" w:rsidRDefault="00BE40A1" w:rsidP="00BE40A1">
      <w:pPr>
        <w:pStyle w:val="Odlomakpopisa"/>
        <w:numPr>
          <w:ilvl w:val="1"/>
          <w:numId w:val="8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BE40A1">
        <w:rPr>
          <w:rFonts w:ascii="Times New Roman" w:hAnsi="Times New Roman" w:cs="Times New Roman"/>
          <w:color w:val="002060"/>
          <w:sz w:val="28"/>
          <w:szCs w:val="28"/>
        </w:rPr>
        <w:t>Izrada konceptualnog rješenja</w:t>
      </w:r>
    </w:p>
    <w:p w:rsidR="00BE40A1" w:rsidRPr="00BE40A1" w:rsidRDefault="00BE40A1" w:rsidP="00BE40A1">
      <w:pPr>
        <w:pStyle w:val="Odlomakpopisa"/>
        <w:numPr>
          <w:ilvl w:val="1"/>
          <w:numId w:val="8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BE40A1">
        <w:rPr>
          <w:rFonts w:ascii="Times New Roman" w:hAnsi="Times New Roman" w:cs="Times New Roman"/>
          <w:color w:val="002060"/>
          <w:sz w:val="28"/>
          <w:szCs w:val="28"/>
        </w:rPr>
        <w:t xml:space="preserve">Izrada projektantskog troškovnika i prikupljanje prateće dokumentacije </w:t>
      </w:r>
    </w:p>
    <w:p w:rsidR="00BE40A1" w:rsidRPr="00BE40A1" w:rsidRDefault="00BE40A1" w:rsidP="00BE40A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40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FAZA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1</w:t>
      </w:r>
      <w:r w:rsidRPr="00BE40A1">
        <w:rPr>
          <w:rFonts w:ascii="Times New Roman" w:hAnsi="Times New Roman" w:cs="Times New Roman"/>
          <w:b/>
          <w:color w:val="002060"/>
          <w:sz w:val="28"/>
          <w:szCs w:val="28"/>
        </w:rPr>
        <w:t>. ------------------- 2017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/2018</w:t>
      </w:r>
      <w:r w:rsidRPr="00BE40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godina.</w:t>
      </w:r>
    </w:p>
    <w:p w:rsidR="00BE40A1" w:rsidRP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Pr="00BE40A1">
        <w:rPr>
          <w:rFonts w:ascii="Times New Roman" w:hAnsi="Times New Roman" w:cs="Times New Roman"/>
          <w:color w:val="002060"/>
          <w:sz w:val="28"/>
          <w:szCs w:val="28"/>
        </w:rPr>
        <w:t>.1. Javna nabava za izvoditelje radova</w:t>
      </w:r>
    </w:p>
    <w:p w:rsidR="00BE40A1" w:rsidRP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Pr="00BE40A1">
        <w:rPr>
          <w:rFonts w:ascii="Times New Roman" w:hAnsi="Times New Roman" w:cs="Times New Roman"/>
          <w:color w:val="002060"/>
          <w:sz w:val="28"/>
          <w:szCs w:val="28"/>
        </w:rPr>
        <w:t>.2. Građevinski radovi</w:t>
      </w:r>
    </w:p>
    <w:p w:rsidR="00BE40A1" w:rsidRP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Pr="00BE40A1">
        <w:rPr>
          <w:rFonts w:ascii="Times New Roman" w:hAnsi="Times New Roman" w:cs="Times New Roman"/>
          <w:color w:val="002060"/>
          <w:sz w:val="28"/>
          <w:szCs w:val="28"/>
        </w:rPr>
        <w:t>.2.1. Vanjski radovi na zgradi Centra</w:t>
      </w:r>
    </w:p>
    <w:p w:rsidR="00BE40A1" w:rsidRP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Pr="00BE40A1">
        <w:rPr>
          <w:rFonts w:ascii="Times New Roman" w:hAnsi="Times New Roman" w:cs="Times New Roman"/>
          <w:color w:val="002060"/>
          <w:sz w:val="28"/>
          <w:szCs w:val="28"/>
        </w:rPr>
        <w:t xml:space="preserve">.2.2. Unutarnji radovi na zgradi Centra </w:t>
      </w:r>
    </w:p>
    <w:p w:rsidR="00BE40A1" w:rsidRP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Pr="00BE40A1"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Pr="00BE40A1"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3  </w:t>
      </w:r>
      <w:r w:rsidRPr="00BE40A1">
        <w:rPr>
          <w:rFonts w:ascii="Times New Roman" w:hAnsi="Times New Roman" w:cs="Times New Roman"/>
          <w:color w:val="002060"/>
          <w:sz w:val="28"/>
          <w:szCs w:val="28"/>
        </w:rPr>
        <w:t>Unutarnje opremanje prostora</w:t>
      </w:r>
    </w:p>
    <w:p w:rsidR="00BE40A1" w:rsidRP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Pr="00BE40A1">
        <w:rPr>
          <w:rFonts w:ascii="Times New Roman" w:hAnsi="Times New Roman" w:cs="Times New Roman"/>
          <w:color w:val="002060"/>
          <w:sz w:val="28"/>
          <w:szCs w:val="28"/>
        </w:rPr>
        <w:t>.3.1. Postavljanje staklenih pregradnih zidova</w:t>
      </w:r>
    </w:p>
    <w:p w:rsidR="00BE40A1" w:rsidRP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Pr="00BE40A1">
        <w:rPr>
          <w:rFonts w:ascii="Times New Roman" w:hAnsi="Times New Roman" w:cs="Times New Roman"/>
          <w:color w:val="002060"/>
          <w:sz w:val="28"/>
          <w:szCs w:val="28"/>
        </w:rPr>
        <w:t>.3.2. Nabavka pametnog stola</w:t>
      </w:r>
    </w:p>
    <w:p w:rsidR="00BE40A1" w:rsidRP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Pr="00BE40A1">
        <w:rPr>
          <w:rFonts w:ascii="Times New Roman" w:hAnsi="Times New Roman" w:cs="Times New Roman"/>
          <w:color w:val="002060"/>
          <w:sz w:val="28"/>
          <w:szCs w:val="28"/>
        </w:rPr>
        <w:t>.3.3. Nabavka info stupa za slijepe i slabovide osobe</w:t>
      </w:r>
    </w:p>
    <w:p w:rsidR="00BE40A1" w:rsidRP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r w:rsidRPr="00BE40A1">
        <w:rPr>
          <w:rFonts w:ascii="Times New Roman" w:hAnsi="Times New Roman" w:cs="Times New Roman"/>
          <w:color w:val="002060"/>
          <w:sz w:val="28"/>
          <w:szCs w:val="28"/>
        </w:rPr>
        <w:t>.4. Izgradnja pristupnog puta za invalidne osobe</w:t>
      </w:r>
    </w:p>
    <w:p w:rsidR="00BE40A1" w:rsidRDefault="00BE40A1" w:rsidP="00BE40A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40A1">
        <w:rPr>
          <w:rFonts w:ascii="Times New Roman" w:hAnsi="Times New Roman" w:cs="Times New Roman"/>
          <w:b/>
          <w:color w:val="002060"/>
          <w:sz w:val="28"/>
          <w:szCs w:val="28"/>
        </w:rPr>
        <w:t>FAZA 2.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----------------- 2018/2019 godina.</w:t>
      </w:r>
    </w:p>
    <w:p w:rsid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2.1. Nabavka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softwera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i uvođenje dodatnih sadržaja</w:t>
      </w:r>
    </w:p>
    <w:p w:rsid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2.2. Unutarnje uređenje i opremanje</w:t>
      </w:r>
    </w:p>
    <w:p w:rsid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2.3. Uređenje ulaza u objekt uz korištenje tehnologije proširene stvarnosti</w:t>
      </w:r>
    </w:p>
    <w:p w:rsid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2.4. Uređenje mini suvenirnice</w:t>
      </w:r>
    </w:p>
    <w:p w:rsidR="00BE40A1" w:rsidRP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2.5. </w:t>
      </w:r>
      <w:r w:rsidRPr="00BE40A1">
        <w:rPr>
          <w:rFonts w:ascii="Times New Roman" w:hAnsi="Times New Roman" w:cs="Times New Roman"/>
          <w:color w:val="002060"/>
          <w:sz w:val="28"/>
          <w:szCs w:val="28"/>
        </w:rPr>
        <w:t>Nabavka polica i rashladnog uređaja, opreme za mini trgovinu eno-gastro delicijama područja uključujući i informatičk</w:t>
      </w:r>
      <w:r>
        <w:rPr>
          <w:rFonts w:ascii="Times New Roman" w:hAnsi="Times New Roman" w:cs="Times New Roman"/>
          <w:color w:val="002060"/>
          <w:sz w:val="28"/>
          <w:szCs w:val="28"/>
        </w:rPr>
        <w:t>u</w:t>
      </w:r>
      <w:r w:rsidRPr="00BE40A1">
        <w:rPr>
          <w:rFonts w:ascii="Times New Roman" w:hAnsi="Times New Roman" w:cs="Times New Roman"/>
          <w:color w:val="002060"/>
          <w:sz w:val="28"/>
          <w:szCs w:val="28"/>
        </w:rPr>
        <w:t xml:space="preserve"> oprem</w:t>
      </w:r>
      <w:r>
        <w:rPr>
          <w:rFonts w:ascii="Times New Roman" w:hAnsi="Times New Roman" w:cs="Times New Roman"/>
          <w:color w:val="002060"/>
          <w:sz w:val="28"/>
          <w:szCs w:val="28"/>
        </w:rPr>
        <w:t>u</w:t>
      </w:r>
    </w:p>
    <w:p w:rsidR="00BE40A1" w:rsidRP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E40A1" w:rsidRPr="00BE40A1" w:rsidRDefault="00BE40A1" w:rsidP="00BE40A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40A1">
        <w:rPr>
          <w:rFonts w:ascii="Times New Roman" w:hAnsi="Times New Roman" w:cs="Times New Roman"/>
          <w:b/>
          <w:color w:val="002060"/>
          <w:sz w:val="28"/>
          <w:szCs w:val="28"/>
        </w:rPr>
        <w:t>FAZA 3. ----------------- 201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9</w:t>
      </w:r>
      <w:r w:rsidRPr="00BE40A1">
        <w:rPr>
          <w:rFonts w:ascii="Times New Roman" w:hAnsi="Times New Roman" w:cs="Times New Roman"/>
          <w:b/>
          <w:color w:val="002060"/>
          <w:sz w:val="28"/>
          <w:szCs w:val="28"/>
        </w:rPr>
        <w:t>/20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20</w:t>
      </w:r>
      <w:r w:rsidRPr="00BE40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godina.</w:t>
      </w:r>
    </w:p>
    <w:p w:rsidR="00BE40A1" w:rsidRP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BE40A1">
        <w:rPr>
          <w:rFonts w:ascii="Times New Roman" w:hAnsi="Times New Roman" w:cs="Times New Roman"/>
          <w:color w:val="002060"/>
          <w:sz w:val="28"/>
          <w:szCs w:val="28"/>
        </w:rPr>
        <w:t>3.1.</w:t>
      </w:r>
      <w:r w:rsidRPr="00BE40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BE40A1">
        <w:rPr>
          <w:rFonts w:ascii="Times New Roman" w:hAnsi="Times New Roman" w:cs="Times New Roman"/>
          <w:color w:val="002060"/>
          <w:sz w:val="28"/>
          <w:szCs w:val="28"/>
        </w:rPr>
        <w:t>Uklanjanje postojeće i postavljanje nove ograde oko zgrade Centra</w:t>
      </w:r>
    </w:p>
    <w:p w:rsidR="00BE40A1" w:rsidRP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BE40A1">
        <w:rPr>
          <w:rFonts w:ascii="Times New Roman" w:hAnsi="Times New Roman" w:cs="Times New Roman"/>
          <w:color w:val="002060"/>
          <w:sz w:val="28"/>
          <w:szCs w:val="28"/>
        </w:rPr>
        <w:lastRenderedPageBreak/>
        <w:t>3.2. Krajobrazno uređenje dvorišta Centra.</w:t>
      </w:r>
    </w:p>
    <w:p w:rsid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BE40A1">
        <w:rPr>
          <w:rFonts w:ascii="Times New Roman" w:hAnsi="Times New Roman" w:cs="Times New Roman"/>
          <w:color w:val="002060"/>
          <w:sz w:val="28"/>
          <w:szCs w:val="28"/>
        </w:rPr>
        <w:t>3.3. Tiskati turistički vodič: Naše legende -  nove turističke atrakcije</w:t>
      </w:r>
    </w:p>
    <w:p w:rsidR="00BE40A1" w:rsidRPr="00BE40A1" w:rsidRDefault="00BE40A1" w:rsidP="00BE40A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3.5. Opremanje info turističkog </w:t>
      </w:r>
      <w:r w:rsidR="00590714">
        <w:rPr>
          <w:rFonts w:ascii="Times New Roman" w:hAnsi="Times New Roman" w:cs="Times New Roman"/>
          <w:color w:val="002060"/>
          <w:sz w:val="28"/>
          <w:szCs w:val="28"/>
        </w:rPr>
        <w:t>deska</w:t>
      </w:r>
    </w:p>
    <w:p w:rsidR="00B03BCA" w:rsidRPr="00BE40A1" w:rsidRDefault="00BE40A1" w:rsidP="00BE40A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E40A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F506B9" w:rsidRDefault="00F506B9" w:rsidP="00F1508B">
      <w:pPr>
        <w:rPr>
          <w:rFonts w:cs="Times New Roman"/>
          <w:b/>
          <w:color w:val="072B62" w:themeColor="background2" w:themeShade="40"/>
          <w:sz w:val="28"/>
          <w:szCs w:val="28"/>
        </w:rPr>
      </w:pPr>
      <w:r w:rsidRPr="00887B00">
        <w:rPr>
          <w:rFonts w:cs="Times New Roman"/>
          <w:b/>
          <w:color w:val="072B62" w:themeColor="background2" w:themeShade="40"/>
          <w:sz w:val="28"/>
          <w:szCs w:val="28"/>
        </w:rPr>
        <w:t>4.</w:t>
      </w:r>
      <w:r w:rsidR="007B534D">
        <w:rPr>
          <w:rFonts w:cs="Times New Roman"/>
          <w:b/>
          <w:color w:val="072B62" w:themeColor="background2" w:themeShade="40"/>
          <w:sz w:val="28"/>
          <w:szCs w:val="28"/>
        </w:rPr>
        <w:t>2</w:t>
      </w:r>
      <w:r w:rsidRPr="00887B00">
        <w:rPr>
          <w:rFonts w:cs="Times New Roman"/>
          <w:b/>
          <w:color w:val="072B62" w:themeColor="background2" w:themeShade="40"/>
          <w:sz w:val="28"/>
          <w:szCs w:val="28"/>
        </w:rPr>
        <w:t>. DO SADA REALIZIRANO</w:t>
      </w:r>
    </w:p>
    <w:p w:rsidR="00B03BCA" w:rsidRPr="00887B00" w:rsidRDefault="00B03BCA" w:rsidP="00F506B9">
      <w:pPr>
        <w:jc w:val="both"/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F506B9" w:rsidRPr="00887B00" w:rsidRDefault="00F506B9" w:rsidP="00F506B9">
      <w:pPr>
        <w:pStyle w:val="Odlomakpopisa"/>
        <w:numPr>
          <w:ilvl w:val="0"/>
          <w:numId w:val="5"/>
        </w:numPr>
        <w:rPr>
          <w:color w:val="072B62" w:themeColor="background2" w:themeShade="40"/>
          <w:sz w:val="28"/>
          <w:szCs w:val="28"/>
        </w:rPr>
      </w:pPr>
      <w:r w:rsidRPr="00887B00">
        <w:rPr>
          <w:color w:val="072B62" w:themeColor="background2" w:themeShade="40"/>
          <w:sz w:val="28"/>
          <w:szCs w:val="28"/>
        </w:rPr>
        <w:t>Renovirana i adaptirana zgrada i ustrojen Centar za posjetitelje TICA Aljmaš</w:t>
      </w:r>
    </w:p>
    <w:p w:rsidR="00F506B9" w:rsidRPr="00887B00" w:rsidRDefault="00F506B9" w:rsidP="00F506B9">
      <w:pPr>
        <w:pStyle w:val="Odlomakpopisa"/>
        <w:numPr>
          <w:ilvl w:val="0"/>
          <w:numId w:val="5"/>
        </w:numPr>
        <w:rPr>
          <w:color w:val="072B62" w:themeColor="background2" w:themeShade="40"/>
          <w:sz w:val="28"/>
          <w:szCs w:val="28"/>
        </w:rPr>
      </w:pPr>
      <w:r w:rsidRPr="00887B00">
        <w:rPr>
          <w:color w:val="072B62" w:themeColor="background2" w:themeShade="40"/>
          <w:sz w:val="28"/>
          <w:szCs w:val="28"/>
        </w:rPr>
        <w:t>Kreiran visokotehnološki sadržaj Centra</w:t>
      </w:r>
    </w:p>
    <w:p w:rsidR="00F506B9" w:rsidRPr="00887B00" w:rsidRDefault="00F506B9" w:rsidP="00F506B9">
      <w:pPr>
        <w:rPr>
          <w:color w:val="072B62" w:themeColor="background2" w:themeShade="40"/>
          <w:sz w:val="28"/>
          <w:szCs w:val="28"/>
        </w:rPr>
      </w:pPr>
      <w:r w:rsidRPr="00887B00">
        <w:rPr>
          <w:color w:val="072B62" w:themeColor="background2" w:themeShade="40"/>
          <w:sz w:val="28"/>
          <w:szCs w:val="28"/>
        </w:rPr>
        <w:t>Izvršeni radovi:</w:t>
      </w:r>
    </w:p>
    <w:p w:rsidR="00F506B9" w:rsidRPr="00887B00" w:rsidRDefault="00F506B9" w:rsidP="00F506B9">
      <w:pPr>
        <w:rPr>
          <w:color w:val="072B62" w:themeColor="background2" w:themeShade="40"/>
          <w:sz w:val="28"/>
          <w:szCs w:val="28"/>
        </w:rPr>
      </w:pPr>
      <w:r w:rsidRPr="00887B00">
        <w:rPr>
          <w:color w:val="072B62" w:themeColor="background2" w:themeShade="40"/>
          <w:sz w:val="28"/>
          <w:szCs w:val="28"/>
        </w:rPr>
        <w:t>Vanjski radovi:</w:t>
      </w:r>
    </w:p>
    <w:p w:rsidR="00F506B9" w:rsidRPr="00887B00" w:rsidRDefault="00F506B9" w:rsidP="00F506B9">
      <w:pPr>
        <w:pStyle w:val="Odlomakpopisa"/>
        <w:numPr>
          <w:ilvl w:val="0"/>
          <w:numId w:val="3"/>
        </w:numPr>
        <w:rPr>
          <w:color w:val="072B62" w:themeColor="background2" w:themeShade="40"/>
          <w:sz w:val="28"/>
          <w:szCs w:val="28"/>
        </w:rPr>
      </w:pPr>
      <w:r w:rsidRPr="00887B00">
        <w:rPr>
          <w:color w:val="072B62" w:themeColor="background2" w:themeShade="40"/>
          <w:sz w:val="28"/>
          <w:szCs w:val="28"/>
        </w:rPr>
        <w:t xml:space="preserve">Obnova i uređenje krovišta (novi krov) </w:t>
      </w:r>
    </w:p>
    <w:p w:rsidR="00F506B9" w:rsidRPr="00887B00" w:rsidRDefault="00F506B9" w:rsidP="00F506B9">
      <w:pPr>
        <w:pStyle w:val="Odlomakpopisa"/>
        <w:numPr>
          <w:ilvl w:val="0"/>
          <w:numId w:val="3"/>
        </w:numPr>
        <w:rPr>
          <w:color w:val="072B62" w:themeColor="background2" w:themeShade="40"/>
          <w:sz w:val="28"/>
          <w:szCs w:val="28"/>
        </w:rPr>
      </w:pPr>
      <w:r w:rsidRPr="00887B00">
        <w:rPr>
          <w:color w:val="072B62" w:themeColor="background2" w:themeShade="40"/>
          <w:sz w:val="28"/>
          <w:szCs w:val="28"/>
        </w:rPr>
        <w:t xml:space="preserve">Ulaz u centar </w:t>
      </w:r>
    </w:p>
    <w:p w:rsidR="00F506B9" w:rsidRPr="00887B00" w:rsidRDefault="00F506B9" w:rsidP="00F506B9">
      <w:pPr>
        <w:pStyle w:val="Odlomakpopisa"/>
        <w:numPr>
          <w:ilvl w:val="0"/>
          <w:numId w:val="3"/>
        </w:numPr>
        <w:rPr>
          <w:color w:val="072B62" w:themeColor="background2" w:themeShade="40"/>
          <w:sz w:val="28"/>
          <w:szCs w:val="28"/>
        </w:rPr>
      </w:pPr>
      <w:r w:rsidRPr="00887B00">
        <w:rPr>
          <w:color w:val="072B62" w:themeColor="background2" w:themeShade="40"/>
          <w:sz w:val="28"/>
          <w:szCs w:val="28"/>
        </w:rPr>
        <w:t>Pristup za invalide</w:t>
      </w:r>
    </w:p>
    <w:p w:rsidR="00F506B9" w:rsidRPr="00887B00" w:rsidRDefault="00F506B9" w:rsidP="00F506B9">
      <w:pPr>
        <w:pStyle w:val="Odlomakpopisa"/>
        <w:numPr>
          <w:ilvl w:val="0"/>
          <w:numId w:val="3"/>
        </w:numPr>
        <w:rPr>
          <w:color w:val="072B62" w:themeColor="background2" w:themeShade="40"/>
          <w:sz w:val="28"/>
          <w:szCs w:val="28"/>
        </w:rPr>
      </w:pPr>
      <w:r w:rsidRPr="00887B00">
        <w:rPr>
          <w:color w:val="072B62" w:themeColor="background2" w:themeShade="40"/>
          <w:sz w:val="28"/>
          <w:szCs w:val="28"/>
        </w:rPr>
        <w:t>Fasada</w:t>
      </w:r>
    </w:p>
    <w:p w:rsidR="00F506B9" w:rsidRPr="00887B00" w:rsidRDefault="00F506B9" w:rsidP="00F506B9">
      <w:pPr>
        <w:pStyle w:val="Odlomakpopisa"/>
        <w:numPr>
          <w:ilvl w:val="0"/>
          <w:numId w:val="3"/>
        </w:numPr>
        <w:rPr>
          <w:color w:val="072B62" w:themeColor="background2" w:themeShade="40"/>
          <w:sz w:val="28"/>
          <w:szCs w:val="28"/>
        </w:rPr>
      </w:pPr>
      <w:r w:rsidRPr="00887B00">
        <w:rPr>
          <w:color w:val="072B62" w:themeColor="background2" w:themeShade="40"/>
          <w:sz w:val="28"/>
          <w:szCs w:val="28"/>
        </w:rPr>
        <w:t>Stolarija</w:t>
      </w:r>
    </w:p>
    <w:p w:rsidR="00F506B9" w:rsidRPr="00887B00" w:rsidRDefault="00F506B9" w:rsidP="00F506B9">
      <w:pPr>
        <w:rPr>
          <w:color w:val="072B62" w:themeColor="background2" w:themeShade="40"/>
          <w:sz w:val="28"/>
          <w:szCs w:val="28"/>
        </w:rPr>
      </w:pPr>
      <w:r w:rsidRPr="00887B00">
        <w:rPr>
          <w:color w:val="072B62" w:themeColor="background2" w:themeShade="40"/>
          <w:sz w:val="28"/>
          <w:szCs w:val="28"/>
        </w:rPr>
        <w:t>Unutarnji radovi:</w:t>
      </w:r>
    </w:p>
    <w:p w:rsidR="00F506B9" w:rsidRPr="00887B00" w:rsidRDefault="00F506B9" w:rsidP="00F506B9">
      <w:pPr>
        <w:pStyle w:val="Odlomakpopisa"/>
        <w:numPr>
          <w:ilvl w:val="0"/>
          <w:numId w:val="2"/>
        </w:numPr>
        <w:rPr>
          <w:color w:val="072B62" w:themeColor="background2" w:themeShade="40"/>
          <w:sz w:val="28"/>
          <w:szCs w:val="28"/>
        </w:rPr>
      </w:pPr>
      <w:r w:rsidRPr="00887B00">
        <w:rPr>
          <w:color w:val="072B62" w:themeColor="background2" w:themeShade="40"/>
          <w:sz w:val="28"/>
          <w:szCs w:val="28"/>
        </w:rPr>
        <w:t>Uređenje stropa</w:t>
      </w:r>
    </w:p>
    <w:p w:rsidR="00F506B9" w:rsidRPr="00887B00" w:rsidRDefault="00F506B9" w:rsidP="00F506B9">
      <w:pPr>
        <w:pStyle w:val="Odlomakpopisa"/>
        <w:numPr>
          <w:ilvl w:val="0"/>
          <w:numId w:val="2"/>
        </w:numPr>
        <w:rPr>
          <w:color w:val="072B62" w:themeColor="background2" w:themeShade="40"/>
          <w:sz w:val="28"/>
          <w:szCs w:val="28"/>
        </w:rPr>
      </w:pPr>
      <w:r w:rsidRPr="00887B00">
        <w:rPr>
          <w:color w:val="072B62" w:themeColor="background2" w:themeShade="40"/>
          <w:sz w:val="28"/>
          <w:szCs w:val="28"/>
        </w:rPr>
        <w:t>Uređenje zidova</w:t>
      </w:r>
    </w:p>
    <w:p w:rsidR="00F506B9" w:rsidRPr="00887B00" w:rsidRDefault="00F506B9" w:rsidP="00F506B9">
      <w:pPr>
        <w:pStyle w:val="Odlomakpopisa"/>
        <w:numPr>
          <w:ilvl w:val="0"/>
          <w:numId w:val="2"/>
        </w:numPr>
        <w:rPr>
          <w:color w:val="072B62" w:themeColor="background2" w:themeShade="40"/>
          <w:sz w:val="28"/>
          <w:szCs w:val="28"/>
        </w:rPr>
      </w:pPr>
      <w:r w:rsidRPr="00887B00">
        <w:rPr>
          <w:color w:val="072B62" w:themeColor="background2" w:themeShade="40"/>
          <w:sz w:val="28"/>
          <w:szCs w:val="28"/>
        </w:rPr>
        <w:t>Uređenje poda (pločice)</w:t>
      </w:r>
    </w:p>
    <w:p w:rsidR="00F506B9" w:rsidRDefault="00F506B9" w:rsidP="00F506B9">
      <w:pPr>
        <w:pStyle w:val="Odlomakpopisa"/>
        <w:numPr>
          <w:ilvl w:val="0"/>
          <w:numId w:val="2"/>
        </w:numPr>
        <w:rPr>
          <w:color w:val="072B62" w:themeColor="background2" w:themeShade="40"/>
          <w:sz w:val="28"/>
          <w:szCs w:val="28"/>
        </w:rPr>
      </w:pPr>
      <w:r w:rsidRPr="00887B00">
        <w:rPr>
          <w:color w:val="072B62" w:themeColor="background2" w:themeShade="40"/>
          <w:sz w:val="28"/>
          <w:szCs w:val="28"/>
        </w:rPr>
        <w:t xml:space="preserve">Postavljanje modernih tehnologija; </w:t>
      </w:r>
      <w:proofErr w:type="spellStart"/>
      <w:r w:rsidRPr="00887B00">
        <w:rPr>
          <w:color w:val="072B62" w:themeColor="background2" w:themeShade="40"/>
          <w:sz w:val="28"/>
          <w:szCs w:val="28"/>
        </w:rPr>
        <w:t>videozid</w:t>
      </w:r>
      <w:proofErr w:type="spellEnd"/>
      <w:r w:rsidRPr="00887B00">
        <w:rPr>
          <w:color w:val="072B62" w:themeColor="background2" w:themeShade="40"/>
          <w:sz w:val="28"/>
          <w:szCs w:val="28"/>
        </w:rPr>
        <w:t xml:space="preserve">, </w:t>
      </w:r>
      <w:proofErr w:type="spellStart"/>
      <w:r w:rsidRPr="00887B00">
        <w:rPr>
          <w:color w:val="072B62" w:themeColor="background2" w:themeShade="40"/>
          <w:sz w:val="28"/>
          <w:szCs w:val="28"/>
        </w:rPr>
        <w:t>infostup</w:t>
      </w:r>
      <w:proofErr w:type="spellEnd"/>
      <w:r w:rsidRPr="00887B00">
        <w:rPr>
          <w:color w:val="072B62" w:themeColor="background2" w:themeShade="40"/>
          <w:sz w:val="28"/>
          <w:szCs w:val="28"/>
        </w:rPr>
        <w:t xml:space="preserve"> za slijepe i slabovidne, hologrami, projektori</w:t>
      </w:r>
    </w:p>
    <w:p w:rsidR="002A0C52" w:rsidRDefault="0023710C" w:rsidP="002A0C52">
      <w:pPr>
        <w:keepNext/>
        <w:ind w:left="360"/>
      </w:pPr>
      <w:r w:rsidRPr="0060351B">
        <w:rPr>
          <w:noProof/>
          <w:sz w:val="24"/>
          <w:szCs w:val="24"/>
        </w:rPr>
        <w:lastRenderedPageBreak/>
        <w:drawing>
          <wp:inline distT="0" distB="0" distL="0" distR="0" wp14:anchorId="4B0B7509" wp14:editId="1195C844">
            <wp:extent cx="5086350" cy="2865297"/>
            <wp:effectExtent l="0" t="0" r="0" b="0"/>
            <wp:docPr id="7" name="Slika 7" descr="G:\5. Slike za Lelicu Lelu\Slike TICA 22.11.2016\PB22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5. Slike za Lelicu Lelu\Slike TICA 22.11.2016\PB220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57" cy="2871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710C" w:rsidRDefault="002A0C52" w:rsidP="002A0C52">
      <w:pPr>
        <w:pStyle w:val="Opisslike"/>
        <w:rPr>
          <w:color w:val="072B62" w:themeColor="background2" w:themeShade="40"/>
          <w:sz w:val="28"/>
          <w:szCs w:val="28"/>
        </w:rPr>
      </w:pPr>
      <w:r>
        <w:t xml:space="preserve">            Slika </w:t>
      </w:r>
      <w:r w:rsidR="00A52367">
        <w:fldChar w:fldCharType="begin"/>
      </w:r>
      <w:r w:rsidR="00A52367">
        <w:instrText xml:space="preserve"> SEQ Slika \* ARABIC </w:instrText>
      </w:r>
      <w:r w:rsidR="00A52367">
        <w:fldChar w:fldCharType="separate"/>
      </w:r>
      <w:r w:rsidR="003A5901">
        <w:rPr>
          <w:noProof/>
        </w:rPr>
        <w:t>1</w:t>
      </w:r>
      <w:r w:rsidR="00A52367">
        <w:rPr>
          <w:noProof/>
        </w:rPr>
        <w:fldChar w:fldCharType="end"/>
      </w:r>
      <w:r>
        <w:t xml:space="preserve"> Stanje prije adaptacije</w:t>
      </w:r>
    </w:p>
    <w:p w:rsidR="0023710C" w:rsidRDefault="0023710C" w:rsidP="0023710C">
      <w:pPr>
        <w:ind w:left="360"/>
        <w:rPr>
          <w:color w:val="072B62" w:themeColor="background2" w:themeShade="40"/>
          <w:sz w:val="28"/>
          <w:szCs w:val="28"/>
        </w:rPr>
      </w:pPr>
    </w:p>
    <w:p w:rsidR="0023710C" w:rsidRDefault="0023710C" w:rsidP="0023710C">
      <w:pPr>
        <w:ind w:left="360"/>
        <w:rPr>
          <w:color w:val="072B62" w:themeColor="background2" w:themeShade="40"/>
          <w:sz w:val="28"/>
          <w:szCs w:val="28"/>
        </w:rPr>
      </w:pPr>
    </w:p>
    <w:p w:rsidR="002A0C52" w:rsidRDefault="0023710C" w:rsidP="002A0C52">
      <w:pPr>
        <w:keepNext/>
        <w:ind w:left="360"/>
      </w:pPr>
      <w:r w:rsidRPr="00B840D0">
        <w:rPr>
          <w:noProof/>
          <w:sz w:val="24"/>
          <w:szCs w:val="24"/>
        </w:rPr>
        <w:drawing>
          <wp:inline distT="0" distB="0" distL="0" distR="0" wp14:anchorId="5D13E6B1" wp14:editId="5F85EBE4">
            <wp:extent cx="5448300" cy="3069196"/>
            <wp:effectExtent l="0" t="0" r="0" b="0"/>
            <wp:docPr id="4" name="Slika 4" descr="G:\5. Slike za Lelicu Lelu\Slike obilazak gradilišta 10.05.2017\P511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5. Slike za Lelicu Lelu\Slike obilazak gradilišta 10.05.2017\P51108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68" cy="3070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710C" w:rsidRDefault="002A0C52" w:rsidP="002A0C52">
      <w:pPr>
        <w:pStyle w:val="Opisslike"/>
        <w:rPr>
          <w:color w:val="072B62" w:themeColor="background2" w:themeShade="40"/>
          <w:sz w:val="28"/>
          <w:szCs w:val="28"/>
        </w:rPr>
      </w:pPr>
      <w:r>
        <w:t xml:space="preserve">           Slika </w:t>
      </w:r>
      <w:r w:rsidR="00A52367">
        <w:fldChar w:fldCharType="begin"/>
      </w:r>
      <w:r w:rsidR="00A52367">
        <w:instrText xml:space="preserve"> SEQ Slika \* ARABIC </w:instrText>
      </w:r>
      <w:r w:rsidR="00A52367">
        <w:fldChar w:fldCharType="separate"/>
      </w:r>
      <w:r w:rsidR="003A5901">
        <w:rPr>
          <w:noProof/>
        </w:rPr>
        <w:t>2</w:t>
      </w:r>
      <w:r w:rsidR="00A52367">
        <w:rPr>
          <w:noProof/>
        </w:rPr>
        <w:fldChar w:fldCharType="end"/>
      </w:r>
      <w:r>
        <w:t xml:space="preserve"> Stanje u tijeku adaptacije</w:t>
      </w:r>
    </w:p>
    <w:p w:rsidR="0023710C" w:rsidRDefault="0023710C" w:rsidP="0023710C">
      <w:pPr>
        <w:ind w:left="360"/>
        <w:rPr>
          <w:color w:val="072B62" w:themeColor="background2" w:themeShade="40"/>
          <w:sz w:val="28"/>
          <w:szCs w:val="28"/>
        </w:rPr>
      </w:pPr>
    </w:p>
    <w:p w:rsidR="002A0C52" w:rsidRDefault="0023710C" w:rsidP="002A0C52">
      <w:pPr>
        <w:keepNext/>
        <w:ind w:left="360"/>
      </w:pPr>
      <w:r w:rsidRPr="00B840D0">
        <w:rPr>
          <w:noProof/>
          <w:color w:val="FF0000"/>
          <w:sz w:val="24"/>
          <w:szCs w:val="24"/>
        </w:rPr>
        <w:lastRenderedPageBreak/>
        <w:drawing>
          <wp:inline distT="0" distB="0" distL="0" distR="0" wp14:anchorId="6A919C38" wp14:editId="6F22F904">
            <wp:extent cx="5760720" cy="3244850"/>
            <wp:effectExtent l="0" t="0" r="0" b="0"/>
            <wp:docPr id="6" name="Slika 6" descr="G:\5. Slike za Lelicu Lelu\Slike obilazak gradilišta 11.08.2017\P811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5. Slike za Lelicu Lelu\Slike obilazak gradilišta 11.08.2017\P8111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710C" w:rsidRPr="0023710C" w:rsidRDefault="002A0C52" w:rsidP="002A0C52">
      <w:pPr>
        <w:pStyle w:val="Opisslike"/>
        <w:rPr>
          <w:color w:val="072B62" w:themeColor="background2" w:themeShade="40"/>
          <w:sz w:val="28"/>
          <w:szCs w:val="28"/>
        </w:rPr>
      </w:pPr>
      <w:r>
        <w:t xml:space="preserve">            Slika </w:t>
      </w:r>
      <w:r w:rsidR="00A52367">
        <w:fldChar w:fldCharType="begin"/>
      </w:r>
      <w:r w:rsidR="00A52367">
        <w:instrText xml:space="preserve"> SEQ Slika \* ARABIC </w:instrText>
      </w:r>
      <w:r w:rsidR="00A52367">
        <w:fldChar w:fldCharType="separate"/>
      </w:r>
      <w:r w:rsidR="003A5901">
        <w:rPr>
          <w:noProof/>
        </w:rPr>
        <w:t>3</w:t>
      </w:r>
      <w:r w:rsidR="00A52367">
        <w:rPr>
          <w:noProof/>
        </w:rPr>
        <w:fldChar w:fldCharType="end"/>
      </w:r>
      <w:r>
        <w:t xml:space="preserve"> Stanje nakon adaptacije</w:t>
      </w:r>
    </w:p>
    <w:p w:rsidR="00F506B9" w:rsidRDefault="00AA5456" w:rsidP="00F506B9">
      <w:pPr>
        <w:pStyle w:val="Odlomakpopisa"/>
        <w:rPr>
          <w:color w:val="072B62" w:themeColor="background2" w:themeShade="4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EA5031" wp14:editId="4A134443">
                <wp:simplePos x="0" y="0"/>
                <wp:positionH relativeFrom="column">
                  <wp:posOffset>176530</wp:posOffset>
                </wp:positionH>
                <wp:positionV relativeFrom="paragraph">
                  <wp:posOffset>3416300</wp:posOffset>
                </wp:positionV>
                <wp:extent cx="5705475" cy="635"/>
                <wp:effectExtent l="0" t="0" r="0" b="0"/>
                <wp:wrapSquare wrapText="bothSides"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5456" w:rsidRPr="00F23E74" w:rsidRDefault="00AA5456" w:rsidP="00AA5456">
                            <w:pPr>
                              <w:pStyle w:val="Opisslike"/>
                              <w:rPr>
                                <w:noProof/>
                              </w:rPr>
                            </w:pPr>
                            <w:r>
                              <w:t xml:space="preserve">  Slika </w:t>
                            </w:r>
                            <w:fldSimple w:instr=" SEQ Slika \* ARABIC ">
                              <w:r w:rsidR="003A5901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Unutrašn</w:t>
                            </w:r>
                            <w:r w:rsidR="0070291F">
                              <w:t>j</w:t>
                            </w:r>
                            <w:r>
                              <w:t>ost zgrade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EA5031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13.9pt;margin-top:269pt;width:449.2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" stroked="f">
                <v:textbox style="mso-fit-shape-to-text:t" inset="0,0,0,0">
                  <w:txbxContent>
                    <w:p w:rsidR="00AA5456" w:rsidRPr="00F23E74" w:rsidRDefault="00AA5456" w:rsidP="00AA5456">
                      <w:pPr>
                        <w:pStyle w:val="Opisslike"/>
                        <w:rPr>
                          <w:noProof/>
                        </w:rPr>
                      </w:pPr>
                      <w:r>
                        <w:t xml:space="preserve">  Slika </w:t>
                      </w:r>
                      <w:r w:rsidR="00AB7038">
                        <w:fldChar w:fldCharType="begin"/>
                      </w:r>
                      <w:r w:rsidR="00AB7038">
                        <w:instrText xml:space="preserve"> SEQ Slika \* ARABIC </w:instrText>
                      </w:r>
                      <w:r w:rsidR="00AB7038">
                        <w:fldChar w:fldCharType="separate"/>
                      </w:r>
                      <w:r w:rsidR="003A5901">
                        <w:rPr>
                          <w:noProof/>
                        </w:rPr>
                        <w:t>4</w:t>
                      </w:r>
                      <w:r w:rsidR="00AB7038">
                        <w:rPr>
                          <w:noProof/>
                        </w:rPr>
                        <w:fldChar w:fldCharType="end"/>
                      </w:r>
                      <w:r>
                        <w:t xml:space="preserve"> Unutrašn</w:t>
                      </w:r>
                      <w:r w:rsidR="0070291F">
                        <w:t>j</w:t>
                      </w:r>
                      <w:r>
                        <w:t>ost zgrade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15C1BB0">
            <wp:simplePos x="0" y="0"/>
            <wp:positionH relativeFrom="column">
              <wp:posOffset>176530</wp:posOffset>
            </wp:positionH>
            <wp:positionV relativeFrom="paragraph">
              <wp:posOffset>263525</wp:posOffset>
            </wp:positionV>
            <wp:extent cx="5705475" cy="3095625"/>
            <wp:effectExtent l="0" t="0" r="9525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710C" w:rsidRDefault="0023710C" w:rsidP="00F506B9">
      <w:pPr>
        <w:pStyle w:val="Odlomakpopisa"/>
        <w:rPr>
          <w:color w:val="072B62" w:themeColor="background2" w:themeShade="40"/>
          <w:sz w:val="28"/>
          <w:szCs w:val="28"/>
        </w:rPr>
      </w:pPr>
    </w:p>
    <w:p w:rsidR="0023710C" w:rsidRDefault="0023710C" w:rsidP="00F506B9">
      <w:pPr>
        <w:pStyle w:val="Odlomakpopisa"/>
        <w:rPr>
          <w:color w:val="072B62" w:themeColor="background2" w:themeShade="40"/>
          <w:sz w:val="28"/>
          <w:szCs w:val="28"/>
        </w:rPr>
      </w:pPr>
    </w:p>
    <w:p w:rsidR="0023710C" w:rsidRDefault="0023710C" w:rsidP="00F506B9">
      <w:pPr>
        <w:pStyle w:val="Odlomakpopisa"/>
        <w:rPr>
          <w:color w:val="072B62" w:themeColor="background2" w:themeShade="40"/>
          <w:sz w:val="28"/>
          <w:szCs w:val="28"/>
        </w:rPr>
      </w:pPr>
    </w:p>
    <w:p w:rsidR="00AA5456" w:rsidRDefault="00AA5456" w:rsidP="00F506B9">
      <w:pPr>
        <w:pStyle w:val="Odlomakpopisa"/>
        <w:rPr>
          <w:color w:val="072B62" w:themeColor="background2" w:themeShade="40"/>
          <w:sz w:val="28"/>
          <w:szCs w:val="28"/>
        </w:rPr>
      </w:pPr>
    </w:p>
    <w:p w:rsidR="00AA5456" w:rsidRDefault="00AA5456" w:rsidP="00F506B9">
      <w:pPr>
        <w:pStyle w:val="Odlomakpopisa"/>
        <w:rPr>
          <w:color w:val="072B62" w:themeColor="background2" w:themeShade="40"/>
          <w:sz w:val="28"/>
          <w:szCs w:val="28"/>
        </w:rPr>
      </w:pPr>
    </w:p>
    <w:p w:rsidR="00AA5456" w:rsidRDefault="00AA5456" w:rsidP="00F506B9">
      <w:pPr>
        <w:pStyle w:val="Odlomakpopisa"/>
        <w:rPr>
          <w:color w:val="072B62" w:themeColor="background2" w:themeShade="4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ADE796" wp14:editId="149A5C7B">
                <wp:simplePos x="0" y="0"/>
                <wp:positionH relativeFrom="margin">
                  <wp:align>right</wp:align>
                </wp:positionH>
                <wp:positionV relativeFrom="paragraph">
                  <wp:posOffset>3510915</wp:posOffset>
                </wp:positionV>
                <wp:extent cx="5476875" cy="635"/>
                <wp:effectExtent l="0" t="0" r="9525" b="0"/>
                <wp:wrapSquare wrapText="bothSides"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5456" w:rsidRPr="00690664" w:rsidRDefault="00AA5456" w:rsidP="00AA5456">
                            <w:pPr>
                              <w:pStyle w:val="Opisslike"/>
                              <w:rPr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fldSimple w:instr=" SEQ Slika \* ARABIC ">
                              <w:r w:rsidR="003A5901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Unutrašnjost zgrade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DE796" id="Tekstni okvir 5" o:spid="_x0000_s1027" type="#_x0000_t202" style="position:absolute;left:0;text-align:left;margin-left:380.05pt;margin-top:276.45pt;width:431.25pt;height:.05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" stroked="f">
                <v:textbox style="mso-fit-shape-to-text:t" inset="0,0,0,0">
                  <w:txbxContent>
                    <w:p w:rsidR="00AA5456" w:rsidRPr="00690664" w:rsidRDefault="00AA5456" w:rsidP="00AA5456">
                      <w:pPr>
                        <w:pStyle w:val="Opisslike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r w:rsidR="00AB7038">
                        <w:fldChar w:fldCharType="begin"/>
                      </w:r>
                      <w:r w:rsidR="00AB7038">
                        <w:instrText xml:space="preserve"> SEQ Slika \* ARABIC </w:instrText>
                      </w:r>
                      <w:r w:rsidR="00AB7038">
                        <w:fldChar w:fldCharType="separate"/>
                      </w:r>
                      <w:r w:rsidR="003A5901">
                        <w:rPr>
                          <w:noProof/>
                        </w:rPr>
                        <w:t>5</w:t>
                      </w:r>
                      <w:r w:rsidR="00AB7038">
                        <w:rPr>
                          <w:noProof/>
                        </w:rPr>
                        <w:fldChar w:fldCharType="end"/>
                      </w:r>
                      <w:r>
                        <w:t xml:space="preserve"> Unutrašnjost zgrade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EA27925" wp14:editId="6A0E6272">
            <wp:simplePos x="0" y="0"/>
            <wp:positionH relativeFrom="margin">
              <wp:posOffset>157480</wp:posOffset>
            </wp:positionH>
            <wp:positionV relativeFrom="paragraph">
              <wp:posOffset>233680</wp:posOffset>
            </wp:positionV>
            <wp:extent cx="5905500" cy="3238500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10C" w:rsidRDefault="0023710C" w:rsidP="00F506B9">
      <w:pPr>
        <w:pStyle w:val="Odlomakpopisa"/>
        <w:rPr>
          <w:color w:val="072B62" w:themeColor="background2" w:themeShade="40"/>
          <w:sz w:val="28"/>
          <w:szCs w:val="28"/>
        </w:rPr>
      </w:pPr>
    </w:p>
    <w:p w:rsidR="00AA5456" w:rsidRPr="00887B00" w:rsidRDefault="00AA5456" w:rsidP="00F506B9">
      <w:pPr>
        <w:pStyle w:val="Odlomakpopisa"/>
        <w:rPr>
          <w:color w:val="072B62" w:themeColor="background2" w:themeShade="40"/>
          <w:sz w:val="28"/>
          <w:szCs w:val="28"/>
        </w:rPr>
      </w:pPr>
    </w:p>
    <w:p w:rsidR="00F506B9" w:rsidRDefault="00F506B9" w:rsidP="00F1508B">
      <w:pPr>
        <w:rPr>
          <w:b/>
          <w:color w:val="072B62" w:themeColor="background2" w:themeShade="40"/>
          <w:sz w:val="28"/>
          <w:szCs w:val="28"/>
        </w:rPr>
      </w:pPr>
      <w:r w:rsidRPr="00887B00">
        <w:rPr>
          <w:b/>
          <w:color w:val="072B62" w:themeColor="background2" w:themeShade="40"/>
          <w:sz w:val="28"/>
          <w:szCs w:val="28"/>
        </w:rPr>
        <w:t>4.</w:t>
      </w:r>
      <w:r w:rsidR="007B534D">
        <w:rPr>
          <w:b/>
          <w:color w:val="072B62" w:themeColor="background2" w:themeShade="40"/>
          <w:sz w:val="28"/>
          <w:szCs w:val="28"/>
        </w:rPr>
        <w:t>3</w:t>
      </w:r>
      <w:r w:rsidRPr="00887B00">
        <w:rPr>
          <w:b/>
          <w:color w:val="072B62" w:themeColor="background2" w:themeShade="40"/>
          <w:sz w:val="28"/>
          <w:szCs w:val="28"/>
        </w:rPr>
        <w:t>. FAZA II</w:t>
      </w:r>
    </w:p>
    <w:p w:rsidR="00B03BCA" w:rsidRPr="00887B00" w:rsidRDefault="00B03BCA" w:rsidP="00B03BCA">
      <w:pPr>
        <w:jc w:val="center"/>
        <w:rPr>
          <w:b/>
          <w:color w:val="072B62" w:themeColor="background2" w:themeShade="40"/>
          <w:sz w:val="28"/>
          <w:szCs w:val="28"/>
        </w:rPr>
      </w:pPr>
    </w:p>
    <w:p w:rsidR="00F506B9" w:rsidRPr="00887B00" w:rsidRDefault="00257C3F" w:rsidP="00F506B9">
      <w:pPr>
        <w:rPr>
          <w:color w:val="072B62" w:themeColor="background2" w:themeShade="40"/>
          <w:sz w:val="28"/>
          <w:szCs w:val="28"/>
        </w:rPr>
      </w:pPr>
      <w:r w:rsidRPr="00887B00">
        <w:rPr>
          <w:color w:val="072B62" w:themeColor="background2" w:themeShade="40"/>
          <w:sz w:val="28"/>
          <w:szCs w:val="28"/>
        </w:rPr>
        <w:t xml:space="preserve">U </w:t>
      </w:r>
      <w:r w:rsidR="009838DA" w:rsidRPr="00887B00">
        <w:rPr>
          <w:color w:val="072B62" w:themeColor="background2" w:themeShade="40"/>
          <w:sz w:val="28"/>
          <w:szCs w:val="28"/>
        </w:rPr>
        <w:t>drugoj fazi projekta planira se</w:t>
      </w:r>
      <w:r w:rsidR="00E94A0A">
        <w:rPr>
          <w:color w:val="072B62" w:themeColor="background2" w:themeShade="40"/>
          <w:sz w:val="28"/>
          <w:szCs w:val="28"/>
        </w:rPr>
        <w:t xml:space="preserve"> nastavak uređenja i opremanja, te</w:t>
      </w:r>
      <w:r w:rsidR="009838DA" w:rsidRPr="00887B00">
        <w:rPr>
          <w:color w:val="072B62" w:themeColor="background2" w:themeShade="40"/>
          <w:sz w:val="28"/>
          <w:szCs w:val="28"/>
        </w:rPr>
        <w:t xml:space="preserve"> uspostaviti suvremeni multimedijski komunikacijski centar </w:t>
      </w:r>
      <w:r w:rsidR="009838DA" w:rsidRPr="00887B00">
        <w:rPr>
          <w:b/>
          <w:i/>
          <w:color w:val="072B62" w:themeColor="background2" w:themeShade="40"/>
          <w:sz w:val="28"/>
          <w:szCs w:val="28"/>
        </w:rPr>
        <w:t xml:space="preserve">ugradnjom </w:t>
      </w:r>
      <w:proofErr w:type="spellStart"/>
      <w:r w:rsidR="009838DA" w:rsidRPr="00887B00">
        <w:rPr>
          <w:b/>
          <w:i/>
          <w:color w:val="072B62" w:themeColor="background2" w:themeShade="40"/>
          <w:sz w:val="28"/>
          <w:szCs w:val="28"/>
        </w:rPr>
        <w:t>softwerskih</w:t>
      </w:r>
      <w:proofErr w:type="spellEnd"/>
      <w:r w:rsidR="009838DA" w:rsidRPr="00887B00">
        <w:rPr>
          <w:b/>
          <w:i/>
          <w:color w:val="072B62" w:themeColor="background2" w:themeShade="40"/>
          <w:sz w:val="28"/>
          <w:szCs w:val="28"/>
        </w:rPr>
        <w:t xml:space="preserve"> rješenja</w:t>
      </w:r>
      <w:r w:rsidR="009838DA" w:rsidRPr="00887B00">
        <w:rPr>
          <w:color w:val="072B62" w:themeColor="background2" w:themeShade="40"/>
          <w:sz w:val="28"/>
          <w:szCs w:val="28"/>
        </w:rPr>
        <w:t xml:space="preserve"> kako bi posjetitelji imali mogućnost kvalitetne prezentacije kulturno-povijesnih i zemljopisnih značajki, te turističke i </w:t>
      </w:r>
      <w:proofErr w:type="spellStart"/>
      <w:r w:rsidR="009838DA" w:rsidRPr="00887B00">
        <w:rPr>
          <w:color w:val="072B62" w:themeColor="background2" w:themeShade="40"/>
          <w:sz w:val="28"/>
          <w:szCs w:val="28"/>
        </w:rPr>
        <w:t>enogastronomske</w:t>
      </w:r>
      <w:proofErr w:type="spellEnd"/>
      <w:r w:rsidR="009838DA" w:rsidRPr="00887B00">
        <w:rPr>
          <w:color w:val="072B62" w:themeColor="background2" w:themeShade="40"/>
          <w:sz w:val="28"/>
          <w:szCs w:val="28"/>
        </w:rPr>
        <w:t xml:space="preserve"> ponude lokaliteta općine Erdut i mjesta Aljmaš pomoću najmodernijih </w:t>
      </w:r>
      <w:proofErr w:type="spellStart"/>
      <w:r w:rsidR="009838DA" w:rsidRPr="00887B00">
        <w:rPr>
          <w:color w:val="072B62" w:themeColor="background2" w:themeShade="40"/>
          <w:sz w:val="28"/>
          <w:szCs w:val="28"/>
        </w:rPr>
        <w:t>high-end</w:t>
      </w:r>
      <w:proofErr w:type="spellEnd"/>
      <w:r w:rsidR="009838DA" w:rsidRPr="00887B00">
        <w:rPr>
          <w:color w:val="072B62" w:themeColor="background2" w:themeShade="40"/>
          <w:sz w:val="28"/>
          <w:szCs w:val="28"/>
        </w:rPr>
        <w:t xml:space="preserve"> medijskih i ICT tehnologija. Istodobno će se prezentirati i zajedništvo vjerskog identiteta s kulturno povijesnim identitetom lokalne zajednice.</w:t>
      </w:r>
    </w:p>
    <w:p w:rsidR="009838DA" w:rsidRDefault="009838DA" w:rsidP="009838DA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Također, projekt omogućuje osmišljavanje i turističko aktiviranje cijelog niza sekundarnih turističkih atrakcija, povezanih ponajviše s lokalnom kulturom života i rada na ovom prostoru, a koje su uvezane u integralni sustav autentičnih doživljaja</w:t>
      </w:r>
      <w:r w:rsidRPr="00887B00">
        <w:rPr>
          <w:rFonts w:cs="Arial"/>
          <w:color w:val="072B62" w:themeColor="background2" w:themeShade="40"/>
          <w:sz w:val="32"/>
          <w:szCs w:val="24"/>
        </w:rPr>
        <w:t xml:space="preserve">. </w:t>
      </w:r>
      <w:r w:rsidRPr="00887B00">
        <w:rPr>
          <w:rFonts w:cs="Arial"/>
          <w:color w:val="072B62" w:themeColor="background2" w:themeShade="40"/>
          <w:sz w:val="28"/>
          <w:szCs w:val="24"/>
        </w:rPr>
        <w:t xml:space="preserve">U prilog tome govori i usporedna analiza kretanja izabranih pokazatelja poslovanja turističke industrije u hrvatskim turističkim destinacijama. Ona ukazuje na činjenicu da sve destinacije koje svoje pozicioniranje temelje na prepoznatljivosti kulturno-povijesnog identiteta i jedinstvenosti svoje baštine ostvaruju znatno bolje poslovne učinke od onih destinacija koje nemaju takvu mogućnost. </w:t>
      </w:r>
    </w:p>
    <w:p w:rsidR="00D644C5" w:rsidRDefault="00D644C5" w:rsidP="009838DA">
      <w:pPr>
        <w:jc w:val="both"/>
        <w:rPr>
          <w:rFonts w:cs="Arial"/>
          <w:color w:val="072B62" w:themeColor="background2" w:themeShade="40"/>
          <w:sz w:val="28"/>
          <w:szCs w:val="24"/>
        </w:rPr>
      </w:pPr>
    </w:p>
    <w:p w:rsidR="00D644C5" w:rsidRDefault="00D644C5" w:rsidP="009838DA">
      <w:pPr>
        <w:jc w:val="both"/>
        <w:rPr>
          <w:rFonts w:cs="Arial"/>
          <w:color w:val="072B62" w:themeColor="background2" w:themeShade="40"/>
          <w:sz w:val="28"/>
          <w:szCs w:val="24"/>
        </w:rPr>
      </w:pPr>
    </w:p>
    <w:p w:rsidR="00B03BCA" w:rsidRPr="00887B00" w:rsidRDefault="00B03BCA" w:rsidP="009838DA">
      <w:pPr>
        <w:jc w:val="both"/>
        <w:rPr>
          <w:rFonts w:cs="Arial"/>
          <w:color w:val="072B62" w:themeColor="background2" w:themeShade="40"/>
          <w:sz w:val="28"/>
          <w:szCs w:val="24"/>
        </w:rPr>
      </w:pPr>
    </w:p>
    <w:p w:rsidR="002A4B0E" w:rsidRDefault="002A4B0E" w:rsidP="002A0C52">
      <w:pPr>
        <w:rPr>
          <w:rFonts w:cs="Arial"/>
          <w:b/>
          <w:color w:val="072B62" w:themeColor="background2" w:themeShade="40"/>
          <w:sz w:val="28"/>
          <w:szCs w:val="24"/>
        </w:rPr>
      </w:pPr>
      <w:r w:rsidRPr="00B03BCA">
        <w:rPr>
          <w:rFonts w:cs="Arial"/>
          <w:b/>
          <w:color w:val="072B62" w:themeColor="background2" w:themeShade="40"/>
          <w:sz w:val="28"/>
          <w:szCs w:val="24"/>
        </w:rPr>
        <w:t>5. KONCEP</w:t>
      </w:r>
      <w:r w:rsidR="00B03BCA">
        <w:rPr>
          <w:rFonts w:cs="Arial"/>
          <w:b/>
          <w:color w:val="072B62" w:themeColor="background2" w:themeShade="40"/>
          <w:sz w:val="28"/>
          <w:szCs w:val="24"/>
        </w:rPr>
        <w:t>TUALNO</w:t>
      </w:r>
      <w:r w:rsidRPr="00B03BCA">
        <w:rPr>
          <w:rFonts w:cs="Arial"/>
          <w:b/>
          <w:color w:val="072B62" w:themeColor="background2" w:themeShade="40"/>
          <w:sz w:val="28"/>
          <w:szCs w:val="24"/>
        </w:rPr>
        <w:t xml:space="preserve"> RJEŠENJE</w:t>
      </w:r>
    </w:p>
    <w:p w:rsidR="00B03BCA" w:rsidRPr="00B03BCA" w:rsidRDefault="00B03BCA" w:rsidP="00B03BCA">
      <w:pPr>
        <w:jc w:val="center"/>
        <w:rPr>
          <w:rFonts w:cs="Arial"/>
          <w:b/>
          <w:color w:val="072B62" w:themeColor="background2" w:themeShade="40"/>
          <w:sz w:val="28"/>
          <w:szCs w:val="24"/>
        </w:rPr>
      </w:pP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Koncept interpretacijskog centra kvalitetno odgovara na izazove nametnute prostoru koji komunicira s blizinom hodočasničkog mjesta.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Prostor može ugostiti duhovnu kompleksnost područja na kome se centar nalazi, ali istovremeno i suvremenom komunikacijom prezentirati ostale prednosti erdutskog kraja.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Elementi identiteta erdutskog kraja koji se potenciraju prezentacijom u centru odabrani su kao poveznica prema kršćanstvu i definiraju duboku uronjenost i sjedinjenost lokalnog stanovništva s kršćanskom tradicijom i vjerom.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Sami elementi su vino, kruh i voda.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Erdutsko područje je važno i bogato vinogradarsko područje, razvijeni poljoprivredni kraj koji je dijelom omeđen rijekama Dravom i Dunavom koje ga zaokružuju u autohtonu cjelinu.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Istodobno, voda je medij krštenja i stanište riba koje su simbol kršćanstva a vino i kruh su simboli Kristove krvi i tijela.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Također, u konceptu je uzeta i činjenica kako je zgrada bila dugo vremena kinodvorana. Duh stare kinodvorane zadržali smo kroz suvremene projekcijske tehnologije. Stara kinodvorana tako sada otpočinje svoj novi život kao suvremeni multimedijski centar.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 xml:space="preserve">Unutarnji prostor centra je jedinstvena i otvorena cjelina koja se sastoji od 3 zasebna dijela koji koegzistiraju preko poveznih elemenata. 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Povezni elementi su varijacije gore navedenih identitetskih elemenata, vino, kruh i voda.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 xml:space="preserve">Dakle, njihove varijacije su čokot, lišće loze, pehar, sveti </w:t>
      </w:r>
      <w:proofErr w:type="spellStart"/>
      <w:r w:rsidRPr="00887B00">
        <w:rPr>
          <w:rFonts w:cs="Arial"/>
          <w:color w:val="072B62" w:themeColor="background2" w:themeShade="40"/>
          <w:sz w:val="28"/>
          <w:szCs w:val="24"/>
        </w:rPr>
        <w:t>gral</w:t>
      </w:r>
      <w:proofErr w:type="spellEnd"/>
      <w:r w:rsidRPr="00887B00">
        <w:rPr>
          <w:rFonts w:cs="Arial"/>
          <w:color w:val="072B62" w:themeColor="background2" w:themeShade="40"/>
          <w:sz w:val="28"/>
          <w:szCs w:val="24"/>
        </w:rPr>
        <w:t>, boce vina, pšenica, pogače i ostali oblici kruha, hostija, posude s vodom, ribe i slično.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lastRenderedPageBreak/>
        <w:t>Ulaz u Centar predviđen je sa sadašnje bočne strane zgrade koja je okrenuta tj. prati cestu kojom prolaze hodočasnici na putu od crkve Gospe od Utočišta do Kalvarije.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 xml:space="preserve">Dio koji je određen kao informacijski desk izveden je polukružno u obliku dijela meandra rijeke Dunava koja savija baš oko općine Erdut i čini područje jedinstvenom i zaokruženom </w:t>
      </w:r>
      <w:proofErr w:type="spellStart"/>
      <w:r w:rsidRPr="00887B00">
        <w:rPr>
          <w:rFonts w:cs="Arial"/>
          <w:color w:val="072B62" w:themeColor="background2" w:themeShade="40"/>
          <w:sz w:val="28"/>
          <w:szCs w:val="24"/>
        </w:rPr>
        <w:t>cijelinom</w:t>
      </w:r>
      <w:proofErr w:type="spellEnd"/>
      <w:r w:rsidRPr="00887B00">
        <w:rPr>
          <w:rFonts w:cs="Arial"/>
          <w:color w:val="072B62" w:themeColor="background2" w:themeShade="40"/>
          <w:sz w:val="28"/>
          <w:szCs w:val="24"/>
        </w:rPr>
        <w:t xml:space="preserve">. 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 xml:space="preserve">Sam desk ima dvostruku funkciju, jedan dio služi kao mjesto osobnog kontakta između turista i djelatnika TZ, dok je u nastavku inkorporirana butik </w:t>
      </w:r>
      <w:proofErr w:type="spellStart"/>
      <w:r w:rsidRPr="00887B00">
        <w:rPr>
          <w:rFonts w:cs="Arial"/>
          <w:color w:val="072B62" w:themeColor="background2" w:themeShade="40"/>
          <w:sz w:val="28"/>
          <w:szCs w:val="24"/>
        </w:rPr>
        <w:t>suvernirnica</w:t>
      </w:r>
      <w:proofErr w:type="spellEnd"/>
      <w:r w:rsidRPr="00887B00">
        <w:rPr>
          <w:rFonts w:cs="Arial"/>
          <w:color w:val="072B62" w:themeColor="background2" w:themeShade="40"/>
          <w:sz w:val="28"/>
          <w:szCs w:val="24"/>
        </w:rPr>
        <w:t xml:space="preserve"> sa svojom izabranom  ponudom. 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Desk se nalazi na lijevoj strani od ulaza, kako bi se posjetitelj mogao kretati u smjeru kretanja sunca tj. od jutra prema večeri ili obrnuto od smjera kazaljke na satu. Na ovaj način smo omogućili posjetitelju da nastavi isto kretanje koje je imao prije ulaska u centar.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 xml:space="preserve">Desk se nadovezuje na prezentacijske dijelove. Prvi predstavlja kršćanske motive, Svetište </w:t>
      </w:r>
      <w:bookmarkStart w:id="1" w:name="OLE_LINK9"/>
      <w:bookmarkStart w:id="2" w:name="OLE_LINK10"/>
      <w:r w:rsidRPr="00887B00">
        <w:rPr>
          <w:rFonts w:cs="Arial"/>
          <w:color w:val="072B62" w:themeColor="background2" w:themeShade="40"/>
          <w:sz w:val="28"/>
          <w:szCs w:val="24"/>
        </w:rPr>
        <w:t>Gospe od Utočišta</w:t>
      </w:r>
      <w:bookmarkEnd w:id="1"/>
      <w:bookmarkEnd w:id="2"/>
      <w:r w:rsidRPr="00887B00">
        <w:rPr>
          <w:rFonts w:cs="Arial"/>
          <w:color w:val="072B62" w:themeColor="background2" w:themeShade="40"/>
          <w:sz w:val="28"/>
          <w:szCs w:val="24"/>
        </w:rPr>
        <w:t xml:space="preserve">, Kalvariju i legende povezane s time, dok drugi dio je prezentacija kulturne i povijesne baštine erdutskog kraja te turističke i </w:t>
      </w:r>
      <w:proofErr w:type="spellStart"/>
      <w:r w:rsidRPr="00887B00">
        <w:rPr>
          <w:rFonts w:cs="Arial"/>
          <w:color w:val="072B62" w:themeColor="background2" w:themeShade="40"/>
          <w:sz w:val="28"/>
          <w:szCs w:val="24"/>
        </w:rPr>
        <w:t>enogastronomske</w:t>
      </w:r>
      <w:proofErr w:type="spellEnd"/>
      <w:r w:rsidRPr="00887B00">
        <w:rPr>
          <w:rFonts w:cs="Arial"/>
          <w:color w:val="072B62" w:themeColor="background2" w:themeShade="40"/>
          <w:sz w:val="28"/>
          <w:szCs w:val="24"/>
        </w:rPr>
        <w:t xml:space="preserve"> ponude.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Kako je crkva Gospe od Utočišta izvedena kao suvremeno arhitektonsko djelo, a centar se izvodi u objektu bivše kinodvorane upotreba modernih prezentacijskih tehnologija je kompatibilno rješenje.</w:t>
      </w:r>
    </w:p>
    <w:p w:rsidR="006A6091" w:rsidRPr="00887B00" w:rsidRDefault="006A6091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Prezentacije se izvode:</w:t>
      </w:r>
    </w:p>
    <w:p w:rsidR="002A4B0E" w:rsidRPr="00887B00" w:rsidRDefault="002A4B0E" w:rsidP="002A4B0E">
      <w:pPr>
        <w:pStyle w:val="Odlomakpopisa"/>
        <w:numPr>
          <w:ilvl w:val="0"/>
          <w:numId w:val="6"/>
        </w:numPr>
        <w:spacing w:after="200" w:line="276" w:lineRule="auto"/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 xml:space="preserve">Projekcijom turističkih filmova o Aljmašu, erdutskom kraju i Hrvatskoj, kao i video sadržaja s hodočašća na </w:t>
      </w:r>
      <w:proofErr w:type="spellStart"/>
      <w:r w:rsidRPr="00887B00">
        <w:rPr>
          <w:rFonts w:cs="Arial"/>
          <w:color w:val="072B62" w:themeColor="background2" w:themeShade="40"/>
          <w:sz w:val="28"/>
          <w:szCs w:val="24"/>
        </w:rPr>
        <w:t>videowallu</w:t>
      </w:r>
      <w:proofErr w:type="spellEnd"/>
      <w:r w:rsidRPr="00887B00">
        <w:rPr>
          <w:rFonts w:cs="Arial"/>
          <w:color w:val="072B62" w:themeColor="background2" w:themeShade="40"/>
          <w:sz w:val="28"/>
          <w:szCs w:val="24"/>
        </w:rPr>
        <w:t xml:space="preserve"> koji se sastoji od 6 manjih ili 4 veća monitora 4K rezolucije (opcionalno dodatno projektor i projekcija na zid).</w:t>
      </w:r>
    </w:p>
    <w:p w:rsidR="002A4B0E" w:rsidRPr="00887B00" w:rsidRDefault="002A4B0E" w:rsidP="002A4B0E">
      <w:pPr>
        <w:pStyle w:val="Odlomakpopisa"/>
        <w:numPr>
          <w:ilvl w:val="0"/>
          <w:numId w:val="6"/>
        </w:numPr>
        <w:spacing w:after="200" w:line="276" w:lineRule="auto"/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Pregledavanjem tematskih video sadržaja, 3D modela, slika i tekstova sadržanih u interaktivnim stolovima ( jedan posvećen hodočašću Gospe od Utočišta a drugi turističkoj ponudi).</w:t>
      </w:r>
    </w:p>
    <w:p w:rsidR="002A4B0E" w:rsidRPr="00887B00" w:rsidRDefault="002A4B0E" w:rsidP="002A4B0E">
      <w:pPr>
        <w:pStyle w:val="Odlomakpopisa"/>
        <w:numPr>
          <w:ilvl w:val="0"/>
          <w:numId w:val="6"/>
        </w:numPr>
        <w:spacing w:after="200" w:line="276" w:lineRule="auto"/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Transparentnim panelima (8 kom) sa pozadinskim mini/mikro projektorima za projekciju kulturne baštine i identitetskih elemenata.</w:t>
      </w:r>
    </w:p>
    <w:p w:rsidR="002A4B0E" w:rsidRPr="00887B00" w:rsidRDefault="002A4B0E" w:rsidP="002A4B0E">
      <w:pPr>
        <w:pStyle w:val="Odlomakpopisa"/>
        <w:numPr>
          <w:ilvl w:val="0"/>
          <w:numId w:val="6"/>
        </w:numPr>
        <w:spacing w:after="200" w:line="276" w:lineRule="auto"/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 xml:space="preserve">Vitrinama (4 kom.) sa svojim autonomnim osvjetljenjem i </w:t>
      </w:r>
      <w:proofErr w:type="spellStart"/>
      <w:r w:rsidRPr="00887B00">
        <w:rPr>
          <w:rFonts w:cs="Arial"/>
          <w:color w:val="072B62" w:themeColor="background2" w:themeShade="40"/>
          <w:sz w:val="28"/>
          <w:szCs w:val="24"/>
        </w:rPr>
        <w:t>mikroprojektorima</w:t>
      </w:r>
      <w:proofErr w:type="spellEnd"/>
      <w:r w:rsidRPr="00887B00">
        <w:rPr>
          <w:rFonts w:cs="Arial"/>
          <w:color w:val="072B62" w:themeColor="background2" w:themeShade="40"/>
          <w:sz w:val="28"/>
          <w:szCs w:val="24"/>
        </w:rPr>
        <w:t xml:space="preserve"> u kojima se projiciraju hologrami poveznih elemenata.</w:t>
      </w:r>
    </w:p>
    <w:p w:rsidR="002A4B0E" w:rsidRPr="00887B00" w:rsidRDefault="002A4B0E" w:rsidP="002A4B0E">
      <w:pPr>
        <w:pStyle w:val="Odlomakpopisa"/>
        <w:numPr>
          <w:ilvl w:val="0"/>
          <w:numId w:val="6"/>
        </w:numPr>
        <w:spacing w:after="200" w:line="276" w:lineRule="auto"/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lastRenderedPageBreak/>
        <w:t>Informacijskim stupom predviđenim za slabovidne osobe.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Između prezentacijskih dijelova (kršćanski motivi i značajke erdutskog kraja) nalazi se i svojevrsni audio spot koji je izveden kao tijelo uspravnog kvadra na čijem se vrhu nalaze 4 kompleta slušalica i upravljačka sklopa s kojima se biraju željeni audio sadržaji.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 xml:space="preserve">Audio spotom omogućeno je turistima jedinstveno iskustvo, slušanje molitvi Oče naš i Zdravo Marijo na </w:t>
      </w:r>
      <w:proofErr w:type="spellStart"/>
      <w:r w:rsidRPr="00887B00">
        <w:rPr>
          <w:rFonts w:cs="Arial"/>
          <w:color w:val="072B62" w:themeColor="background2" w:themeShade="40"/>
          <w:sz w:val="28"/>
          <w:szCs w:val="24"/>
        </w:rPr>
        <w:t>staroaramejskom</w:t>
      </w:r>
      <w:proofErr w:type="spellEnd"/>
      <w:r w:rsidRPr="00887B00">
        <w:rPr>
          <w:rFonts w:cs="Arial"/>
          <w:color w:val="072B62" w:themeColor="background2" w:themeShade="40"/>
          <w:sz w:val="28"/>
          <w:szCs w:val="24"/>
        </w:rPr>
        <w:t xml:space="preserve"> jeziku. Jeziku kojim su govorili i na kojem su se molili sam Isus i Apostoli. Na taj način u centru se nadovezujemo na vjerski doživljaj koji su vjernici imali prigodu iskusiti na hodočašću.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 xml:space="preserve">Na stropu dvorane instalirana je djelomično indirektna rasvjeta iznad prezentacijskog dijela koji se odnosi na hodočašće izvedbom zvjezdanog neba. 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Zvjezdano nebo se izvodi led rasvjetom koje se zasloni rupičastim pokrovom tako da svjetlo probija samo kroz te rupice te na taj način dobivamo efekt zvjezdanog neba.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>Rupice se mogu probušiti u određenoj konstelaciji zvijezda pa se postiže izgled neba na određeni datum (neki značajan datum u kršćanskoj tradiciji ili bitan datum za lokalnu zajednicu).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 xml:space="preserve">Stražnja strana centra ima mali vrt u kojem će se posaditi biljke (nisko raslinje i drveće manjeg obujma). 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 xml:space="preserve">Biljke koje se sade su vrste koje se pojavljuju u Bibliji. U Bibliji se pojavljuje 110 vrsta raznih biljaka. Mnoge se pojavljuju i u našim krajevima (loza, pšenica, ječam, smokva, maslina, čempres, hrast itd.). U vrt sadimo </w:t>
      </w:r>
      <w:proofErr w:type="spellStart"/>
      <w:r w:rsidRPr="00887B00">
        <w:rPr>
          <w:rFonts w:cs="Arial"/>
          <w:color w:val="072B62" w:themeColor="background2" w:themeShade="40"/>
          <w:sz w:val="28"/>
          <w:szCs w:val="24"/>
        </w:rPr>
        <w:t>alohtone</w:t>
      </w:r>
      <w:proofErr w:type="spellEnd"/>
      <w:r w:rsidRPr="00887B00">
        <w:rPr>
          <w:rFonts w:cs="Arial"/>
          <w:color w:val="072B62" w:themeColor="background2" w:themeShade="40"/>
          <w:sz w:val="28"/>
          <w:szCs w:val="24"/>
        </w:rPr>
        <w:t xml:space="preserve"> ali ne i invazivne vrste koje mogu uspjeti u Slavoniji a nisu tako poznate poput cedra, </w:t>
      </w:r>
      <w:proofErr w:type="spellStart"/>
      <w:r w:rsidRPr="00887B00">
        <w:rPr>
          <w:rFonts w:cs="Arial"/>
          <w:color w:val="072B62" w:themeColor="background2" w:themeShade="40"/>
          <w:sz w:val="28"/>
          <w:szCs w:val="24"/>
        </w:rPr>
        <w:t>izopa</w:t>
      </w:r>
      <w:proofErr w:type="spellEnd"/>
      <w:r w:rsidRPr="00887B00">
        <w:rPr>
          <w:rFonts w:cs="Arial"/>
          <w:color w:val="072B62" w:themeColor="background2" w:themeShade="40"/>
          <w:sz w:val="28"/>
          <w:szCs w:val="24"/>
        </w:rPr>
        <w:t>, jerihonske ruže i slično.</w:t>
      </w: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  <w:r w:rsidRPr="00887B00">
        <w:rPr>
          <w:rFonts w:cs="Arial"/>
          <w:color w:val="072B62" w:themeColor="background2" w:themeShade="40"/>
          <w:sz w:val="28"/>
          <w:szCs w:val="24"/>
        </w:rPr>
        <w:t xml:space="preserve">Svaka će biljka biti označena i opisana, kako stručno tako i njena poveznica s Biblijom. Opisanim pristupom postižemo dojam malog Galilejskog ili Biblijskog </w:t>
      </w:r>
      <w:proofErr w:type="spellStart"/>
      <w:r w:rsidRPr="00887B00">
        <w:rPr>
          <w:rFonts w:cs="Arial"/>
          <w:color w:val="072B62" w:themeColor="background2" w:themeShade="40"/>
          <w:sz w:val="28"/>
          <w:szCs w:val="24"/>
        </w:rPr>
        <w:t>arboretuma</w:t>
      </w:r>
      <w:proofErr w:type="spellEnd"/>
      <w:r w:rsidRPr="00887B00">
        <w:rPr>
          <w:rFonts w:cs="Arial"/>
          <w:color w:val="072B62" w:themeColor="background2" w:themeShade="40"/>
          <w:sz w:val="28"/>
          <w:szCs w:val="24"/>
        </w:rPr>
        <w:t xml:space="preserve"> u Slavoniji na obali Dunava koji omogućuje posjetiteljima dodatno iskustvo.</w:t>
      </w:r>
    </w:p>
    <w:p w:rsidR="00080FD2" w:rsidRPr="00887B00" w:rsidRDefault="00080FD2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</w:p>
    <w:p w:rsidR="002A4B0E" w:rsidRPr="00887B00" w:rsidRDefault="00080FD2" w:rsidP="00B03BCA">
      <w:pPr>
        <w:jc w:val="center"/>
        <w:rPr>
          <w:rFonts w:ascii="Times New Roman" w:hAnsi="Times New Roman" w:cs="Times New Roman"/>
          <w:b/>
          <w:color w:val="072B62" w:themeColor="background2" w:themeShade="40"/>
          <w:sz w:val="28"/>
          <w:szCs w:val="28"/>
        </w:rPr>
      </w:pPr>
      <w:r w:rsidRPr="00887B00">
        <w:rPr>
          <w:rFonts w:ascii="Times New Roman" w:hAnsi="Times New Roman" w:cs="Times New Roman"/>
          <w:b/>
          <w:color w:val="072B62" w:themeColor="background2" w:themeShade="40"/>
          <w:sz w:val="28"/>
          <w:szCs w:val="28"/>
        </w:rPr>
        <w:lastRenderedPageBreak/>
        <w:t xml:space="preserve">6. </w:t>
      </w:r>
      <w:r w:rsidR="002A4B0E" w:rsidRPr="00887B00">
        <w:rPr>
          <w:rFonts w:ascii="Times New Roman" w:hAnsi="Times New Roman" w:cs="Times New Roman"/>
          <w:b/>
          <w:color w:val="072B62" w:themeColor="background2" w:themeShade="40"/>
          <w:sz w:val="28"/>
          <w:szCs w:val="28"/>
        </w:rPr>
        <w:t>ZAKLJUČAK</w:t>
      </w:r>
    </w:p>
    <w:p w:rsidR="00887B00" w:rsidRPr="00887B00" w:rsidRDefault="00887B00" w:rsidP="00887B00">
      <w:pPr>
        <w:rPr>
          <w:rFonts w:ascii="Times New Roman" w:hAnsi="Times New Roman" w:cs="Times New Roman"/>
          <w:b/>
          <w:color w:val="072B62" w:themeColor="background2" w:themeShade="40"/>
          <w:sz w:val="28"/>
          <w:szCs w:val="28"/>
        </w:rPr>
      </w:pPr>
    </w:p>
    <w:p w:rsidR="002A4B0E" w:rsidRPr="00887B00" w:rsidRDefault="002A4B0E" w:rsidP="00887B00">
      <w:pPr>
        <w:rPr>
          <w:rFonts w:ascii="Times New Roman" w:hAnsi="Times New Roman" w:cs="Times New Roman"/>
          <w:b/>
          <w:color w:val="072B62" w:themeColor="background2" w:themeShade="40"/>
          <w:sz w:val="28"/>
          <w:szCs w:val="28"/>
        </w:rPr>
      </w:pPr>
      <w:r w:rsidRPr="00887B00">
        <w:rPr>
          <w:rFonts w:ascii="Times New Roman" w:hAnsi="Times New Roman" w:cs="Times New Roman"/>
          <w:b/>
          <w:color w:val="072B62" w:themeColor="background2" w:themeShade="40"/>
          <w:sz w:val="28"/>
          <w:szCs w:val="28"/>
        </w:rPr>
        <w:t xml:space="preserve">Ustrojem Centra za posjetitelje TICA Aljmaš na području općine Erdut počinje se graditi nova turistička priča. </w:t>
      </w:r>
    </w:p>
    <w:p w:rsidR="00887B00" w:rsidRPr="00887B00" w:rsidRDefault="00887B00" w:rsidP="00887B00">
      <w:pPr>
        <w:jc w:val="both"/>
        <w:rPr>
          <w:rFonts w:ascii="Times New Roman" w:hAnsi="Times New Roman" w:cs="Times New Roman"/>
          <w:b/>
          <w:color w:val="072B62" w:themeColor="background2" w:themeShade="40"/>
          <w:sz w:val="28"/>
          <w:szCs w:val="24"/>
        </w:rPr>
      </w:pPr>
      <w:r w:rsidRPr="00887B00">
        <w:rPr>
          <w:rFonts w:ascii="Times New Roman" w:hAnsi="Times New Roman" w:cs="Times New Roman"/>
          <w:b/>
          <w:color w:val="072B62" w:themeColor="background2" w:themeShade="40"/>
          <w:sz w:val="28"/>
          <w:szCs w:val="24"/>
        </w:rPr>
        <w:t>Projektom se žele stvoriti preduvjeti za povećanje turističkog interesa i potrošnje u općini Erdut kroz zaokruženu prezentaciju ponude vjerskih, edukativnih i kulturnih te doživljajnih iskustava.</w:t>
      </w:r>
    </w:p>
    <w:p w:rsidR="00887B00" w:rsidRPr="00887B00" w:rsidRDefault="00887B00" w:rsidP="00887B00">
      <w:pPr>
        <w:jc w:val="both"/>
        <w:rPr>
          <w:rFonts w:ascii="Times New Roman" w:hAnsi="Times New Roman" w:cs="Times New Roman"/>
          <w:b/>
          <w:color w:val="072B62" w:themeColor="background2" w:themeShade="40"/>
          <w:sz w:val="28"/>
          <w:szCs w:val="24"/>
        </w:rPr>
      </w:pPr>
      <w:r w:rsidRPr="00887B00">
        <w:rPr>
          <w:rFonts w:ascii="Times New Roman" w:hAnsi="Times New Roman" w:cs="Times New Roman"/>
          <w:b/>
          <w:color w:val="072B62" w:themeColor="background2" w:themeShade="40"/>
          <w:sz w:val="28"/>
          <w:szCs w:val="24"/>
        </w:rPr>
        <w:t xml:space="preserve">Projekt interpretacijskog centra Tica Aljmaš je koncipiran u skladu s najsuvremenijim turističkim dostignućima i trendovima 21. stoljeća. TZ Erdut i sama lokalna zajednica dobiva kvalitetan komunikacijski kanal kroz koji može na moderan i zanimljiv način prezentirati dio svog autohtonog identiteta. Potiče se bolja i slojevitija interpretacija cjelokupnog lokaliteta na način koji će integrirati kulturno-povijesnu baštinu u cjelovitu priču o kulturi života žitelja Erdutskog kraja. </w:t>
      </w:r>
    </w:p>
    <w:p w:rsidR="00887B00" w:rsidRPr="00887B00" w:rsidRDefault="00887B00" w:rsidP="00887B00">
      <w:pPr>
        <w:jc w:val="both"/>
        <w:rPr>
          <w:rFonts w:ascii="Times New Roman" w:hAnsi="Times New Roman" w:cs="Times New Roman"/>
          <w:b/>
          <w:color w:val="072B62" w:themeColor="background2" w:themeShade="40"/>
          <w:sz w:val="28"/>
          <w:szCs w:val="24"/>
        </w:rPr>
      </w:pPr>
      <w:r w:rsidRPr="00887B00">
        <w:rPr>
          <w:rFonts w:ascii="Times New Roman" w:hAnsi="Times New Roman" w:cs="Times New Roman"/>
          <w:b/>
          <w:color w:val="072B62" w:themeColor="background2" w:themeShade="40"/>
          <w:sz w:val="28"/>
          <w:szCs w:val="24"/>
        </w:rPr>
        <w:t>Prezentacijom kulturno-turističke ponude osigurati će veći interes turističke potražnje za dolaskom i višesatnim boravkom na području općine.</w:t>
      </w:r>
    </w:p>
    <w:p w:rsidR="00887B00" w:rsidRPr="00887B00" w:rsidRDefault="00887B00" w:rsidP="00887B00">
      <w:pPr>
        <w:jc w:val="both"/>
        <w:rPr>
          <w:rFonts w:ascii="Times New Roman" w:hAnsi="Times New Roman" w:cs="Times New Roman"/>
          <w:b/>
          <w:color w:val="072B62" w:themeColor="background2" w:themeShade="40"/>
          <w:sz w:val="28"/>
          <w:szCs w:val="24"/>
        </w:rPr>
      </w:pPr>
      <w:r w:rsidRPr="00887B00">
        <w:rPr>
          <w:rFonts w:ascii="Times New Roman" w:hAnsi="Times New Roman" w:cs="Times New Roman"/>
          <w:b/>
          <w:color w:val="072B62" w:themeColor="background2" w:themeShade="40"/>
          <w:sz w:val="28"/>
          <w:szCs w:val="24"/>
        </w:rPr>
        <w:t>Također, projekt omogućuje osmišljavanje i turističko aktiviranje cijelog niza sekundarnih turističkih atrakcija, povezanih ponajviše s lokalnom kulturom života i rada na ovom prostoru, a koje su uvezane u integralni sustav autentičnih doživljaja.</w:t>
      </w:r>
    </w:p>
    <w:p w:rsidR="00887B00" w:rsidRDefault="00887B00" w:rsidP="0023710C">
      <w:pPr>
        <w:jc w:val="both"/>
        <w:rPr>
          <w:rFonts w:ascii="Times New Roman" w:hAnsi="Times New Roman" w:cs="Times New Roman"/>
          <w:b/>
          <w:color w:val="072B62" w:themeColor="background2" w:themeShade="40"/>
          <w:sz w:val="28"/>
          <w:szCs w:val="24"/>
        </w:rPr>
      </w:pPr>
      <w:r w:rsidRPr="00887B00">
        <w:rPr>
          <w:rFonts w:ascii="Times New Roman" w:hAnsi="Times New Roman" w:cs="Times New Roman"/>
          <w:b/>
          <w:color w:val="072B62" w:themeColor="background2" w:themeShade="40"/>
          <w:sz w:val="28"/>
          <w:szCs w:val="24"/>
        </w:rPr>
        <w:t xml:space="preserve">U prilog tome govori i usporedna analiza kretanja izabranih pokazatelja poslovanja turističke industrije u hrvatskim turističkim destinacijama. Ona ukazuje na činjenicu da sve destinacije koje svoje pozicioniranje temelje na prepoznatljivosti kulturno-povijesnog identiteta i jedinstvenosti svoje baštine ostvaruju znatno bolje poslovne učinke od onih destinacija koje nemaju takvu mogućnost. </w:t>
      </w:r>
    </w:p>
    <w:p w:rsidR="002A4B0E" w:rsidRPr="00887B00" w:rsidRDefault="002A4B0E" w:rsidP="0023710C">
      <w:pPr>
        <w:rPr>
          <w:rFonts w:ascii="Times New Roman" w:hAnsi="Times New Roman" w:cs="Times New Roman"/>
          <w:b/>
          <w:color w:val="072B62" w:themeColor="background2" w:themeShade="40"/>
          <w:sz w:val="28"/>
          <w:szCs w:val="28"/>
        </w:rPr>
      </w:pPr>
      <w:r w:rsidRPr="00887B00">
        <w:rPr>
          <w:rFonts w:ascii="Times New Roman" w:hAnsi="Times New Roman" w:cs="Times New Roman"/>
          <w:b/>
          <w:color w:val="072B62" w:themeColor="background2" w:themeShade="40"/>
          <w:sz w:val="28"/>
          <w:szCs w:val="28"/>
        </w:rPr>
        <w:t xml:space="preserve">Uključujući  kulturnu baštinu i prirodne ljepote inovativni projekti postaju idealan koncept za privući posjetitelje tijekom cijele godine. </w:t>
      </w:r>
    </w:p>
    <w:p w:rsidR="002A4B0E" w:rsidRPr="00887B00" w:rsidRDefault="002A4B0E" w:rsidP="0023710C">
      <w:pPr>
        <w:rPr>
          <w:rFonts w:ascii="Times New Roman" w:hAnsi="Times New Roman" w:cs="Times New Roman"/>
          <w:b/>
          <w:color w:val="072B62" w:themeColor="background2" w:themeShade="40"/>
          <w:sz w:val="28"/>
          <w:szCs w:val="28"/>
        </w:rPr>
      </w:pPr>
      <w:r w:rsidRPr="00887B00">
        <w:rPr>
          <w:rFonts w:ascii="Times New Roman" w:hAnsi="Times New Roman" w:cs="Times New Roman"/>
          <w:b/>
          <w:color w:val="072B62" w:themeColor="background2" w:themeShade="40"/>
          <w:sz w:val="28"/>
          <w:szCs w:val="28"/>
        </w:rPr>
        <w:t xml:space="preserve">Ovom nadogradnjom javne turističke infrastrukture stvorena je dodana vrijednost cjelokupne turističke ponude kojom će se privući medijska pozornost, a samim tim i kvalitetna promidžba i vidljivost ukupnog turističkog područja općine Erdut.  </w:t>
      </w:r>
    </w:p>
    <w:p w:rsidR="002A4B0E" w:rsidRPr="00887B00" w:rsidRDefault="002A4B0E" w:rsidP="002A4B0E">
      <w:pPr>
        <w:pStyle w:val="Odlomakpopisa"/>
        <w:rPr>
          <w:rFonts w:ascii="Times New Roman" w:hAnsi="Times New Roman" w:cs="Times New Roman"/>
          <w:b/>
          <w:color w:val="072B62" w:themeColor="background2" w:themeShade="40"/>
          <w:sz w:val="28"/>
          <w:szCs w:val="28"/>
        </w:rPr>
      </w:pPr>
    </w:p>
    <w:p w:rsidR="002A4B0E" w:rsidRPr="00887B00" w:rsidRDefault="002A4B0E" w:rsidP="002A4B0E">
      <w:pPr>
        <w:pStyle w:val="Odlomakpopisa"/>
        <w:rPr>
          <w:rFonts w:ascii="Times New Roman" w:hAnsi="Times New Roman" w:cs="Times New Roman"/>
          <w:b/>
          <w:color w:val="072B62" w:themeColor="background2" w:themeShade="40"/>
          <w:sz w:val="28"/>
          <w:szCs w:val="28"/>
        </w:rPr>
      </w:pPr>
    </w:p>
    <w:p w:rsidR="002A4B0E" w:rsidRPr="00887B00" w:rsidRDefault="002A4B0E" w:rsidP="002A4B0E">
      <w:pPr>
        <w:pStyle w:val="Odlomakpopisa"/>
        <w:rPr>
          <w:rFonts w:ascii="Times New Roman" w:hAnsi="Times New Roman" w:cs="Times New Roman"/>
          <w:b/>
          <w:color w:val="072B62" w:themeColor="background2" w:themeShade="40"/>
          <w:sz w:val="28"/>
          <w:szCs w:val="28"/>
        </w:rPr>
      </w:pPr>
    </w:p>
    <w:p w:rsidR="002A4B0E" w:rsidRPr="00887B00" w:rsidRDefault="002A4B0E" w:rsidP="002A4B0E">
      <w:pPr>
        <w:jc w:val="both"/>
        <w:rPr>
          <w:rFonts w:cs="Arial"/>
          <w:color w:val="072B62" w:themeColor="background2" w:themeShade="40"/>
          <w:sz w:val="28"/>
          <w:szCs w:val="24"/>
        </w:rPr>
      </w:pPr>
    </w:p>
    <w:p w:rsidR="009838DA" w:rsidRPr="00887B00" w:rsidRDefault="009838DA" w:rsidP="00D862BE">
      <w:pPr>
        <w:rPr>
          <w:rFonts w:cs="Arial"/>
          <w:color w:val="072B62" w:themeColor="background2" w:themeShade="40"/>
          <w:sz w:val="28"/>
          <w:szCs w:val="24"/>
        </w:rPr>
      </w:pPr>
    </w:p>
    <w:p w:rsidR="009838DA" w:rsidRPr="00887B00" w:rsidRDefault="009838DA" w:rsidP="009838DA">
      <w:pPr>
        <w:jc w:val="both"/>
        <w:rPr>
          <w:rFonts w:cs="Arial"/>
          <w:color w:val="072B62" w:themeColor="background2" w:themeShade="40"/>
          <w:sz w:val="28"/>
          <w:szCs w:val="24"/>
        </w:rPr>
      </w:pPr>
    </w:p>
    <w:p w:rsidR="009838DA" w:rsidRPr="00887B00" w:rsidRDefault="009838DA" w:rsidP="009838DA">
      <w:pPr>
        <w:jc w:val="both"/>
        <w:rPr>
          <w:rFonts w:cs="Arial"/>
          <w:color w:val="072B62" w:themeColor="background2" w:themeShade="40"/>
          <w:sz w:val="32"/>
          <w:szCs w:val="24"/>
        </w:rPr>
      </w:pPr>
    </w:p>
    <w:p w:rsidR="009838DA" w:rsidRPr="00887B00" w:rsidRDefault="009838DA" w:rsidP="00F506B9">
      <w:pPr>
        <w:rPr>
          <w:color w:val="072B62" w:themeColor="background2" w:themeShade="40"/>
          <w:sz w:val="32"/>
          <w:szCs w:val="28"/>
        </w:rPr>
      </w:pPr>
    </w:p>
    <w:p w:rsidR="00F506B9" w:rsidRPr="00887B00" w:rsidRDefault="00F506B9" w:rsidP="00F506B9">
      <w:pPr>
        <w:jc w:val="both"/>
        <w:rPr>
          <w:rFonts w:cs="Times New Roman"/>
          <w:color w:val="072B62" w:themeColor="background2" w:themeShade="40"/>
          <w:sz w:val="32"/>
          <w:szCs w:val="28"/>
        </w:rPr>
      </w:pPr>
    </w:p>
    <w:p w:rsidR="00F506B9" w:rsidRPr="00887B00" w:rsidRDefault="00F506B9" w:rsidP="00F506B9">
      <w:pPr>
        <w:jc w:val="both"/>
        <w:rPr>
          <w:rFonts w:cs="Times New Roman"/>
          <w:b/>
          <w:i/>
          <w:color w:val="072B62" w:themeColor="background2" w:themeShade="40"/>
          <w:sz w:val="28"/>
          <w:szCs w:val="28"/>
        </w:rPr>
      </w:pPr>
    </w:p>
    <w:p w:rsidR="00F506B9" w:rsidRPr="00887B00" w:rsidRDefault="00F506B9" w:rsidP="00F506B9">
      <w:pPr>
        <w:jc w:val="both"/>
        <w:rPr>
          <w:rFonts w:cs="Times New Roman"/>
          <w:b/>
          <w:i/>
          <w:color w:val="072B62" w:themeColor="background2" w:themeShade="40"/>
          <w:sz w:val="28"/>
          <w:szCs w:val="28"/>
        </w:rPr>
      </w:pPr>
    </w:p>
    <w:p w:rsidR="00F506B9" w:rsidRPr="00887B00" w:rsidRDefault="00F506B9" w:rsidP="00F506B9">
      <w:pPr>
        <w:jc w:val="both"/>
        <w:rPr>
          <w:rFonts w:cs="Times New Roman"/>
          <w:b/>
          <w:i/>
          <w:color w:val="072B62" w:themeColor="background2" w:themeShade="40"/>
          <w:sz w:val="28"/>
          <w:szCs w:val="28"/>
        </w:rPr>
      </w:pPr>
    </w:p>
    <w:p w:rsidR="0080407A" w:rsidRPr="00887B00" w:rsidRDefault="0080407A" w:rsidP="00FA213A">
      <w:pPr>
        <w:jc w:val="both"/>
        <w:rPr>
          <w:rFonts w:cs="Times New Roman"/>
          <w:color w:val="072B62" w:themeColor="background2" w:themeShade="40"/>
          <w:sz w:val="28"/>
          <w:szCs w:val="28"/>
        </w:rPr>
      </w:pPr>
    </w:p>
    <w:p w:rsidR="00FA213A" w:rsidRPr="00887B00" w:rsidRDefault="00FA213A" w:rsidP="00A25F3C">
      <w:pPr>
        <w:rPr>
          <w:rFonts w:cs="Times New Roman"/>
          <w:b/>
          <w:color w:val="072B62" w:themeColor="background2" w:themeShade="40"/>
          <w:sz w:val="28"/>
          <w:szCs w:val="28"/>
        </w:rPr>
      </w:pPr>
    </w:p>
    <w:p w:rsidR="00A25F3C" w:rsidRPr="00887B00" w:rsidRDefault="00A25F3C">
      <w:pPr>
        <w:rPr>
          <w:color w:val="072B62" w:themeColor="background2" w:themeShade="40"/>
          <w:sz w:val="28"/>
          <w:szCs w:val="28"/>
        </w:rPr>
      </w:pPr>
    </w:p>
    <w:p w:rsidR="00A25F3C" w:rsidRPr="00887B00" w:rsidRDefault="00A25F3C">
      <w:pPr>
        <w:rPr>
          <w:color w:val="072B62" w:themeColor="background2" w:themeShade="40"/>
          <w:sz w:val="28"/>
          <w:szCs w:val="28"/>
        </w:rPr>
      </w:pPr>
    </w:p>
    <w:sectPr w:rsidR="00A25F3C" w:rsidRPr="00887B0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2367" w:rsidRDefault="00A52367" w:rsidP="00887B00">
      <w:pPr>
        <w:spacing w:after="0" w:line="240" w:lineRule="auto"/>
      </w:pPr>
      <w:r>
        <w:separator/>
      </w:r>
    </w:p>
  </w:endnote>
  <w:endnote w:type="continuationSeparator" w:id="0">
    <w:p w:rsidR="00A52367" w:rsidRDefault="00A52367" w:rsidP="00887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B00" w:rsidRDefault="00887B0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B00" w:rsidRDefault="00887B0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B00" w:rsidRDefault="00887B0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2367" w:rsidRDefault="00A52367" w:rsidP="00887B00">
      <w:pPr>
        <w:spacing w:after="0" w:line="240" w:lineRule="auto"/>
      </w:pPr>
      <w:r>
        <w:separator/>
      </w:r>
    </w:p>
  </w:footnote>
  <w:footnote w:type="continuationSeparator" w:id="0">
    <w:p w:rsidR="00A52367" w:rsidRDefault="00A52367" w:rsidP="00887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B00" w:rsidRDefault="00887B00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B00" w:rsidRDefault="00887B00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B00" w:rsidRDefault="00887B0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95BDD"/>
    <w:multiLevelType w:val="hybridMultilevel"/>
    <w:tmpl w:val="0FA8170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8C2F2D"/>
    <w:multiLevelType w:val="hybridMultilevel"/>
    <w:tmpl w:val="F6B072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B13BE"/>
    <w:multiLevelType w:val="hybridMultilevel"/>
    <w:tmpl w:val="D9AE91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74C73"/>
    <w:multiLevelType w:val="multilevel"/>
    <w:tmpl w:val="4CF0E1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55A2776E"/>
    <w:multiLevelType w:val="multilevel"/>
    <w:tmpl w:val="95F8F8F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61124E05"/>
    <w:multiLevelType w:val="multilevel"/>
    <w:tmpl w:val="E02698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640138EF"/>
    <w:multiLevelType w:val="hybridMultilevel"/>
    <w:tmpl w:val="4B94D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EB2B07"/>
    <w:multiLevelType w:val="hybridMultilevel"/>
    <w:tmpl w:val="258CDF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F3C"/>
    <w:rsid w:val="00080FD2"/>
    <w:rsid w:val="00114EF0"/>
    <w:rsid w:val="00143E26"/>
    <w:rsid w:val="0016540B"/>
    <w:rsid w:val="0023710C"/>
    <w:rsid w:val="00257C3F"/>
    <w:rsid w:val="00290CE8"/>
    <w:rsid w:val="002A0C52"/>
    <w:rsid w:val="002A4B0E"/>
    <w:rsid w:val="00355852"/>
    <w:rsid w:val="003A5901"/>
    <w:rsid w:val="00425DAC"/>
    <w:rsid w:val="00426A3A"/>
    <w:rsid w:val="00454C68"/>
    <w:rsid w:val="00590714"/>
    <w:rsid w:val="005A034F"/>
    <w:rsid w:val="005A0555"/>
    <w:rsid w:val="00616E41"/>
    <w:rsid w:val="006A6091"/>
    <w:rsid w:val="0070291F"/>
    <w:rsid w:val="007B534D"/>
    <w:rsid w:val="0080407A"/>
    <w:rsid w:val="00841323"/>
    <w:rsid w:val="00887B00"/>
    <w:rsid w:val="009658B5"/>
    <w:rsid w:val="009838DA"/>
    <w:rsid w:val="00A25F3C"/>
    <w:rsid w:val="00A52367"/>
    <w:rsid w:val="00AA5456"/>
    <w:rsid w:val="00AB7038"/>
    <w:rsid w:val="00B03BCA"/>
    <w:rsid w:val="00B13F93"/>
    <w:rsid w:val="00B726E0"/>
    <w:rsid w:val="00BC3054"/>
    <w:rsid w:val="00BE40A1"/>
    <w:rsid w:val="00CA6F3F"/>
    <w:rsid w:val="00D35219"/>
    <w:rsid w:val="00D644C5"/>
    <w:rsid w:val="00D862BE"/>
    <w:rsid w:val="00E94A0A"/>
    <w:rsid w:val="00E95DA5"/>
    <w:rsid w:val="00F1508B"/>
    <w:rsid w:val="00F506B9"/>
    <w:rsid w:val="00FA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0BE972-B504-4249-989B-E92B9F614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F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25F3C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887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7B00"/>
  </w:style>
  <w:style w:type="paragraph" w:styleId="Podnoje">
    <w:name w:val="footer"/>
    <w:basedOn w:val="Normal"/>
    <w:link w:val="PodnojeChar"/>
    <w:uiPriority w:val="99"/>
    <w:unhideWhenUsed/>
    <w:rsid w:val="00887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7B00"/>
  </w:style>
  <w:style w:type="paragraph" w:styleId="Opisslike">
    <w:name w:val="caption"/>
    <w:basedOn w:val="Normal"/>
    <w:next w:val="Normal"/>
    <w:uiPriority w:val="35"/>
    <w:unhideWhenUsed/>
    <w:qFormat/>
    <w:rsid w:val="002A0C52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A5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A59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sustava Office">
  <a:themeElements>
    <a:clrScheme name="Topla plava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2011</Words>
  <Characters>11464</Characters>
  <Application>Microsoft Office Word</Application>
  <DocSecurity>0</DocSecurity>
  <Lines>95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Orsić</dc:creator>
  <cp:keywords/>
  <dc:description/>
  <cp:lastModifiedBy>Darko Barjaktarević</cp:lastModifiedBy>
  <cp:revision>3</cp:revision>
  <cp:lastPrinted>2018-01-30T09:06:00Z</cp:lastPrinted>
  <dcterms:created xsi:type="dcterms:W3CDTF">2020-03-06T17:05:00Z</dcterms:created>
  <dcterms:modified xsi:type="dcterms:W3CDTF">2020-03-06T17:05:00Z</dcterms:modified>
</cp:coreProperties>
</file>